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D07" w:rsidRPr="00071F4C" w:rsidRDefault="000B4D07">
      <w:pPr>
        <w:jc w:val="both"/>
        <w:rPr>
          <w:rFonts w:ascii="Calibri" w:hAnsi="Calibri"/>
        </w:rPr>
      </w:pPr>
    </w:p>
    <w:p w:rsidR="000B4D07" w:rsidRPr="00012334" w:rsidRDefault="00012334" w:rsidP="00012334">
      <w:pPr>
        <w:pStyle w:val="Titolocopertina"/>
      </w:pPr>
      <w:r w:rsidRPr="00012334">
        <w:t>ACQUISIZIONE DI UNA SOLUZIONE PER IL CONTROLLO CENTRALIZZATO DELLA CONFORMITÀ DEL SW</w:t>
      </w: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Default="000B4D07">
      <w:pPr>
        <w:jc w:val="both"/>
        <w:rPr>
          <w:rFonts w:ascii="Calibri" w:hAnsi="Calibri"/>
        </w:rPr>
      </w:pPr>
    </w:p>
    <w:p w:rsidR="00012334" w:rsidRDefault="00012334">
      <w:pPr>
        <w:jc w:val="both"/>
        <w:rPr>
          <w:rFonts w:ascii="Calibri" w:hAnsi="Calibri"/>
        </w:rPr>
      </w:pPr>
    </w:p>
    <w:p w:rsidR="00012334" w:rsidRPr="00071F4C" w:rsidRDefault="00012334">
      <w:pPr>
        <w:jc w:val="both"/>
        <w:rPr>
          <w:rFonts w:ascii="Calibri" w:hAnsi="Calibri"/>
        </w:rPr>
      </w:pPr>
    </w:p>
    <w:p w:rsidR="000B4D07" w:rsidRPr="00012334" w:rsidRDefault="000B4D07" w:rsidP="00012334">
      <w:pPr>
        <w:jc w:val="both"/>
        <w:rPr>
          <w:rFonts w:ascii="Calibri" w:hAnsi="Calibri"/>
        </w:rPr>
      </w:pPr>
    </w:p>
    <w:p w:rsidR="000B4D07" w:rsidRPr="00071F4C" w:rsidRDefault="000B4D07">
      <w:pPr>
        <w:pStyle w:val="Titolo4"/>
        <w:jc w:val="left"/>
        <w:rPr>
          <w:rFonts w:ascii="Calibri" w:hAnsi="Calibri"/>
        </w:rPr>
      </w:pPr>
      <w:r w:rsidRPr="00071F4C">
        <w:rPr>
          <w:rFonts w:ascii="Calibri" w:hAnsi="Calibri" w:cs="Arial"/>
        </w:rPr>
        <w:t>Documento di Consultazione del Mercato</w:t>
      </w:r>
    </w:p>
    <w:p w:rsidR="000B4D07" w:rsidRPr="00012334" w:rsidRDefault="000B4D07">
      <w:pPr>
        <w:jc w:val="both"/>
        <w:rPr>
          <w:rFonts w:ascii="Calibri" w:hAnsi="Calibri"/>
        </w:rPr>
      </w:pPr>
    </w:p>
    <w:p w:rsidR="000B4D07" w:rsidRPr="00012334" w:rsidRDefault="000B4D07" w:rsidP="00012334">
      <w:pPr>
        <w:jc w:val="both"/>
        <w:rPr>
          <w:rFonts w:ascii="Calibri" w:hAnsi="Calibri"/>
        </w:rPr>
      </w:pPr>
    </w:p>
    <w:p w:rsidR="000B4D07" w:rsidRPr="00012334" w:rsidRDefault="000B4D07" w:rsidP="00012334">
      <w:pPr>
        <w:jc w:val="both"/>
        <w:rPr>
          <w:rFonts w:ascii="Calibri" w:hAnsi="Calibri"/>
        </w:rPr>
      </w:pPr>
    </w:p>
    <w:p w:rsidR="000B4D07" w:rsidRPr="00012334" w:rsidRDefault="000B4D07" w:rsidP="00012334">
      <w:pPr>
        <w:jc w:val="both"/>
        <w:rPr>
          <w:rFonts w:ascii="Calibri" w:hAnsi="Calibri"/>
        </w:rPr>
      </w:pPr>
    </w:p>
    <w:p w:rsidR="000B4D07" w:rsidRPr="00012334" w:rsidRDefault="000B4D07" w:rsidP="00012334">
      <w:pPr>
        <w:jc w:val="both"/>
        <w:rPr>
          <w:rFonts w:ascii="Calibri" w:hAnsi="Calibri"/>
        </w:rPr>
      </w:pPr>
    </w:p>
    <w:p w:rsidR="000B4D07" w:rsidRDefault="000B4D07" w:rsidP="00012334">
      <w:pPr>
        <w:jc w:val="both"/>
        <w:rPr>
          <w:rFonts w:ascii="Calibri" w:hAnsi="Calibri"/>
        </w:rPr>
      </w:pPr>
    </w:p>
    <w:p w:rsidR="00012334" w:rsidRDefault="00012334" w:rsidP="00012334">
      <w:pPr>
        <w:jc w:val="both"/>
        <w:rPr>
          <w:rFonts w:ascii="Calibri" w:hAnsi="Calibri"/>
        </w:rPr>
      </w:pPr>
    </w:p>
    <w:p w:rsidR="00012334" w:rsidRDefault="00012334" w:rsidP="00012334">
      <w:pPr>
        <w:jc w:val="both"/>
        <w:rPr>
          <w:rFonts w:ascii="Calibri" w:hAnsi="Calibri"/>
        </w:rPr>
      </w:pPr>
    </w:p>
    <w:p w:rsidR="00012334" w:rsidRDefault="00012334" w:rsidP="00012334">
      <w:pPr>
        <w:jc w:val="both"/>
        <w:rPr>
          <w:rFonts w:ascii="Calibri" w:hAnsi="Calibri"/>
        </w:rPr>
      </w:pPr>
    </w:p>
    <w:p w:rsidR="00012334" w:rsidRPr="00012334" w:rsidRDefault="00012334" w:rsidP="00012334">
      <w:pPr>
        <w:jc w:val="both"/>
        <w:rPr>
          <w:rFonts w:ascii="Calibri" w:hAnsi="Calibri"/>
        </w:rPr>
      </w:pPr>
    </w:p>
    <w:p w:rsidR="00D6317B" w:rsidRDefault="009605A1" w:rsidP="009605A1">
      <w:pPr>
        <w:spacing w:line="360" w:lineRule="auto"/>
        <w:rPr>
          <w:rFonts w:ascii="Calibri" w:hAnsi="Calibri" w:cs="Arial"/>
          <w:b/>
          <w:bCs/>
          <w:sz w:val="20"/>
          <w:szCs w:val="20"/>
        </w:rPr>
      </w:pPr>
      <w:r w:rsidRPr="009605A1">
        <w:rPr>
          <w:rFonts w:ascii="Calibri" w:hAnsi="Calibri" w:cs="Arial"/>
          <w:b/>
          <w:bCs/>
          <w:sz w:val="20"/>
          <w:szCs w:val="20"/>
        </w:rPr>
        <w:t>Consip S.p.A.</w:t>
      </w:r>
    </w:p>
    <w:p w:rsidR="009605A1" w:rsidRPr="009605A1" w:rsidRDefault="009605A1" w:rsidP="009605A1">
      <w:pPr>
        <w:spacing w:line="360" w:lineRule="auto"/>
        <w:rPr>
          <w:rFonts w:ascii="Calibri" w:hAnsi="Calibri" w:cs="Arial"/>
          <w:b/>
          <w:bCs/>
          <w:sz w:val="20"/>
          <w:szCs w:val="20"/>
        </w:rPr>
      </w:pPr>
      <w:r w:rsidRPr="009605A1">
        <w:rPr>
          <w:rFonts w:ascii="Calibri" w:hAnsi="Calibri" w:cs="Arial"/>
          <w:b/>
          <w:bCs/>
          <w:sz w:val="20"/>
          <w:szCs w:val="20"/>
        </w:rPr>
        <w:t>Via Isonzo 19/E</w:t>
      </w:r>
    </w:p>
    <w:p w:rsidR="009605A1" w:rsidRPr="009605A1" w:rsidRDefault="009605A1" w:rsidP="009605A1">
      <w:pPr>
        <w:spacing w:line="360" w:lineRule="auto"/>
        <w:rPr>
          <w:rFonts w:ascii="Calibri" w:hAnsi="Calibri" w:cs="Arial"/>
          <w:b/>
          <w:bCs/>
          <w:sz w:val="20"/>
          <w:szCs w:val="20"/>
        </w:rPr>
      </w:pPr>
      <w:r w:rsidRPr="009605A1">
        <w:rPr>
          <w:rFonts w:ascii="Calibri" w:hAnsi="Calibri" w:cs="Arial"/>
          <w:b/>
          <w:bCs/>
          <w:sz w:val="20"/>
          <w:szCs w:val="20"/>
        </w:rPr>
        <w:t>00198 Roma</w:t>
      </w:r>
    </w:p>
    <w:p w:rsidR="009605A1" w:rsidRPr="009605A1" w:rsidRDefault="009605A1" w:rsidP="009605A1">
      <w:pPr>
        <w:spacing w:line="360" w:lineRule="auto"/>
        <w:rPr>
          <w:rFonts w:ascii="Calibri" w:hAnsi="Calibri" w:cs="Arial"/>
          <w:b/>
          <w:bCs/>
          <w:sz w:val="20"/>
          <w:szCs w:val="20"/>
        </w:rPr>
      </w:pPr>
      <w:r w:rsidRPr="009605A1">
        <w:rPr>
          <w:rFonts w:ascii="Calibri" w:hAnsi="Calibri" w:cs="Arial"/>
          <w:b/>
          <w:bCs/>
          <w:sz w:val="20"/>
          <w:szCs w:val="20"/>
        </w:rPr>
        <w:t>ictconsip@postacert.consip.it</w:t>
      </w:r>
    </w:p>
    <w:p w:rsidR="009605A1" w:rsidRPr="009605A1" w:rsidRDefault="009605A1" w:rsidP="009605A1">
      <w:pPr>
        <w:spacing w:line="360" w:lineRule="auto"/>
        <w:rPr>
          <w:rFonts w:ascii="Calibri" w:hAnsi="Calibri" w:cs="Arial"/>
          <w:b/>
          <w:bCs/>
          <w:sz w:val="20"/>
          <w:szCs w:val="20"/>
        </w:rPr>
      </w:pPr>
    </w:p>
    <w:p w:rsidR="009605A1" w:rsidRPr="009605A1" w:rsidRDefault="009605A1" w:rsidP="009605A1">
      <w:pPr>
        <w:spacing w:line="360" w:lineRule="auto"/>
        <w:rPr>
          <w:rFonts w:ascii="Calibri" w:hAnsi="Calibri" w:cs="Arial"/>
          <w:b/>
          <w:bCs/>
          <w:sz w:val="20"/>
          <w:szCs w:val="20"/>
        </w:rPr>
      </w:pPr>
    </w:p>
    <w:p w:rsidR="000B4D07" w:rsidRPr="00960E77" w:rsidRDefault="009605A1" w:rsidP="009605A1">
      <w:pPr>
        <w:spacing w:line="360" w:lineRule="auto"/>
        <w:rPr>
          <w:rFonts w:ascii="Calibri" w:hAnsi="Calibri" w:cs="Arial"/>
          <w:sz w:val="20"/>
          <w:szCs w:val="20"/>
        </w:rPr>
      </w:pPr>
      <w:r w:rsidRPr="00960E77">
        <w:rPr>
          <w:rFonts w:ascii="Calibri" w:hAnsi="Calibri" w:cs="Arial"/>
          <w:b/>
          <w:bCs/>
          <w:sz w:val="20"/>
          <w:szCs w:val="20"/>
        </w:rPr>
        <w:t>http://www.consip.it</w:t>
      </w:r>
    </w:p>
    <w:p w:rsidR="000B4D07" w:rsidRPr="00960E77" w:rsidRDefault="000B4D07">
      <w:pPr>
        <w:jc w:val="both"/>
        <w:rPr>
          <w:rFonts w:ascii="Calibri" w:hAnsi="Calibri"/>
          <w:sz w:val="20"/>
          <w:szCs w:val="20"/>
        </w:rPr>
      </w:pPr>
    </w:p>
    <w:p w:rsidR="000B4D07" w:rsidRPr="00960E77" w:rsidRDefault="000B4D07">
      <w:pPr>
        <w:jc w:val="both"/>
        <w:rPr>
          <w:rFonts w:ascii="Calibri" w:hAnsi="Calibri" w:cs="Arial"/>
          <w:sz w:val="20"/>
          <w:szCs w:val="20"/>
        </w:rPr>
      </w:pPr>
    </w:p>
    <w:p w:rsidR="000B4D07" w:rsidRPr="00960E77" w:rsidRDefault="000B4D07">
      <w:pPr>
        <w:jc w:val="both"/>
        <w:rPr>
          <w:rFonts w:ascii="Calibri" w:hAnsi="Calibri" w:cs="Arial"/>
          <w:sz w:val="20"/>
          <w:szCs w:val="20"/>
        </w:rPr>
      </w:pPr>
    </w:p>
    <w:p w:rsidR="000B4D07" w:rsidRPr="004F7065" w:rsidRDefault="00E034F9">
      <w:pPr>
        <w:jc w:val="both"/>
        <w:rPr>
          <w:rFonts w:ascii="Calibri" w:hAnsi="Calibri" w:cs="Arial"/>
          <w:b/>
          <w:sz w:val="20"/>
          <w:szCs w:val="20"/>
        </w:rPr>
      </w:pPr>
      <w:r w:rsidRPr="004F7065">
        <w:rPr>
          <w:rFonts w:ascii="Calibri" w:hAnsi="Calibri" w:cs="Arial"/>
          <w:b/>
          <w:sz w:val="20"/>
          <w:szCs w:val="20"/>
        </w:rPr>
        <w:t xml:space="preserve">Roma, </w:t>
      </w:r>
      <w:r w:rsidR="000A513B" w:rsidRPr="004F7065">
        <w:rPr>
          <w:rFonts w:ascii="Calibri" w:hAnsi="Calibri" w:cs="Arial"/>
          <w:b/>
          <w:sz w:val="20"/>
          <w:szCs w:val="20"/>
        </w:rPr>
        <w:t>06</w:t>
      </w:r>
      <w:r w:rsidRPr="004F7065">
        <w:rPr>
          <w:rFonts w:ascii="Calibri" w:hAnsi="Calibri" w:cs="Arial"/>
          <w:b/>
          <w:sz w:val="20"/>
          <w:szCs w:val="20"/>
        </w:rPr>
        <w:t>/</w:t>
      </w:r>
      <w:r w:rsidR="000A513B" w:rsidRPr="004F7065">
        <w:rPr>
          <w:rFonts w:ascii="Calibri" w:hAnsi="Calibri" w:cs="Arial"/>
          <w:b/>
          <w:sz w:val="20"/>
          <w:szCs w:val="20"/>
        </w:rPr>
        <w:t>02</w:t>
      </w:r>
      <w:r w:rsidRPr="004F7065">
        <w:rPr>
          <w:rFonts w:ascii="Calibri" w:hAnsi="Calibri" w:cs="Arial"/>
          <w:b/>
          <w:sz w:val="20"/>
          <w:szCs w:val="20"/>
        </w:rPr>
        <w:t>/</w:t>
      </w:r>
      <w:r w:rsidR="000A513B" w:rsidRPr="004F7065">
        <w:rPr>
          <w:rFonts w:ascii="Calibri" w:hAnsi="Calibri" w:cs="Arial"/>
          <w:b/>
          <w:sz w:val="20"/>
          <w:szCs w:val="20"/>
        </w:rPr>
        <w:t>2019</w:t>
      </w:r>
    </w:p>
    <w:p w:rsidR="000B4D07" w:rsidRPr="00960E77" w:rsidRDefault="000B4D07">
      <w:pPr>
        <w:jc w:val="both"/>
        <w:rPr>
          <w:rFonts w:ascii="Calibri" w:hAnsi="Calibri" w:cs="Arial"/>
          <w:sz w:val="20"/>
          <w:szCs w:val="20"/>
        </w:rPr>
      </w:pPr>
    </w:p>
    <w:p w:rsidR="00BA53EA" w:rsidRPr="00960E77" w:rsidRDefault="00BA53EA">
      <w:pPr>
        <w:pStyle w:val="Corpotesto"/>
        <w:jc w:val="left"/>
        <w:rPr>
          <w:rFonts w:ascii="Calibri" w:hAnsi="Calibri"/>
          <w:sz w:val="20"/>
        </w:rPr>
      </w:pPr>
      <w:bookmarkStart w:id="0" w:name="_GoBack"/>
      <w:bookmarkEnd w:id="0"/>
    </w:p>
    <w:p w:rsidR="00BA53EA" w:rsidRPr="00960E77" w:rsidRDefault="00BA53EA">
      <w:pPr>
        <w:pStyle w:val="Corpotesto"/>
        <w:jc w:val="left"/>
        <w:rPr>
          <w:rFonts w:ascii="Calibri" w:hAnsi="Calibri"/>
          <w:sz w:val="20"/>
        </w:rPr>
      </w:pPr>
    </w:p>
    <w:p w:rsidR="00BA53EA" w:rsidRPr="00960E77" w:rsidRDefault="00BA53EA">
      <w:pPr>
        <w:pStyle w:val="Corpotesto"/>
        <w:jc w:val="left"/>
        <w:rPr>
          <w:rFonts w:ascii="Calibri" w:hAnsi="Calibri"/>
          <w:sz w:val="20"/>
        </w:rPr>
      </w:pPr>
    </w:p>
    <w:p w:rsidR="00BA53EA" w:rsidRPr="00960E77" w:rsidRDefault="00BA53EA">
      <w:pPr>
        <w:pStyle w:val="Corpotesto"/>
        <w:jc w:val="left"/>
        <w:rPr>
          <w:rFonts w:ascii="Calibri" w:hAnsi="Calibri"/>
          <w:sz w:val="20"/>
        </w:rPr>
      </w:pPr>
    </w:p>
    <w:p w:rsidR="00012334" w:rsidRDefault="00BA53EA">
      <w:pPr>
        <w:pStyle w:val="Corpotesto"/>
        <w:jc w:val="left"/>
        <w:rPr>
          <w:rFonts w:ascii="Calibri" w:hAnsi="Calibri"/>
          <w:sz w:val="20"/>
        </w:rPr>
      </w:pPr>
      <w:r w:rsidRPr="00515B1C">
        <w:rPr>
          <w:rFonts w:ascii="Calibri" w:hAnsi="Calibri"/>
          <w:sz w:val="20"/>
        </w:rPr>
        <w:t xml:space="preserve">Classificazione Consip </w:t>
      </w:r>
      <w:r w:rsidR="00960E77">
        <w:rPr>
          <w:rFonts w:ascii="Calibri" w:hAnsi="Calibri"/>
          <w:sz w:val="20"/>
        </w:rPr>
        <w:t>Public</w:t>
      </w:r>
    </w:p>
    <w:p w:rsidR="000B4D07" w:rsidRPr="00515B1C" w:rsidRDefault="000B4D07">
      <w:pPr>
        <w:pStyle w:val="Corpotesto"/>
        <w:jc w:val="left"/>
        <w:rPr>
          <w:rFonts w:ascii="Calibri" w:hAnsi="Calibri"/>
          <w:sz w:val="20"/>
        </w:rPr>
      </w:pPr>
      <w:r w:rsidRPr="00515B1C">
        <w:rPr>
          <w:rFonts w:ascii="Calibri" w:hAnsi="Calibri"/>
          <w:sz w:val="20"/>
        </w:rPr>
        <w:br w:type="page"/>
      </w:r>
    </w:p>
    <w:p w:rsidR="000B4D07" w:rsidRPr="00C45A41" w:rsidRDefault="000B4D07" w:rsidP="00C45A41">
      <w:pPr>
        <w:pStyle w:val="Titolo1"/>
        <w:numPr>
          <w:ilvl w:val="0"/>
          <w:numId w:val="0"/>
        </w:numPr>
        <w:rPr>
          <w:rFonts w:ascii="Calibri" w:hAnsi="Calibri"/>
          <w:sz w:val="24"/>
        </w:rPr>
      </w:pPr>
      <w:r w:rsidRPr="00C45A41">
        <w:rPr>
          <w:rFonts w:ascii="Calibri" w:hAnsi="Calibri"/>
          <w:sz w:val="24"/>
        </w:rPr>
        <w:lastRenderedPageBreak/>
        <w:t>PREMESSA</w:t>
      </w:r>
    </w:p>
    <w:p w:rsidR="00D31B15" w:rsidRDefault="00D31B15" w:rsidP="00D31B15">
      <w:pPr>
        <w:spacing w:line="360" w:lineRule="auto"/>
        <w:jc w:val="both"/>
        <w:rPr>
          <w:rFonts w:asciiTheme="minorHAnsi" w:hAnsiTheme="minorHAnsi" w:cs="Arial"/>
          <w:sz w:val="20"/>
          <w:szCs w:val="20"/>
        </w:rPr>
      </w:pPr>
      <w:r w:rsidRPr="00051247">
        <w:rPr>
          <w:rFonts w:asciiTheme="minorHAnsi" w:hAnsiTheme="minorHAnsi" w:cs="Arial"/>
          <w:sz w:val="20"/>
          <w:szCs w:val="20"/>
        </w:rPr>
        <w:t xml:space="preserve">La presente consultazione di mercato è relativa all’acquisizione di </w:t>
      </w:r>
      <w:r w:rsidR="00FE1BB6" w:rsidRPr="00FE1BB6">
        <w:rPr>
          <w:rFonts w:asciiTheme="minorHAnsi" w:hAnsiTheme="minorHAnsi" w:cs="Arial"/>
          <w:sz w:val="20"/>
          <w:szCs w:val="20"/>
        </w:rPr>
        <w:t>una soluzione per il controllo centralizzato della conformità del SW</w:t>
      </w:r>
      <w:r w:rsidRPr="00051247">
        <w:rPr>
          <w:rFonts w:asciiTheme="minorHAnsi" w:hAnsiTheme="minorHAnsi" w:cs="Arial"/>
          <w:sz w:val="20"/>
          <w:szCs w:val="20"/>
        </w:rPr>
        <w:t xml:space="preserve">. </w:t>
      </w:r>
    </w:p>
    <w:p w:rsidR="00D31B15" w:rsidRPr="00051247" w:rsidRDefault="00D31B15" w:rsidP="00D31B15">
      <w:pPr>
        <w:spacing w:line="360" w:lineRule="auto"/>
        <w:jc w:val="both"/>
        <w:rPr>
          <w:rFonts w:asciiTheme="minorHAnsi" w:hAnsiTheme="minorHAnsi" w:cs="Arial"/>
          <w:sz w:val="20"/>
          <w:szCs w:val="20"/>
        </w:rPr>
      </w:pPr>
      <w:r w:rsidRPr="003C2C92">
        <w:rPr>
          <w:rFonts w:asciiTheme="minorHAnsi" w:hAnsiTheme="minorHAnsi" w:cs="Arial"/>
          <w:sz w:val="20"/>
          <w:szCs w:val="20"/>
        </w:rPr>
        <w:t>I requisiti e le caratteristiche tecniche e/o funzionali sono meglio specificati nel corpo del presente documento.</w:t>
      </w:r>
      <w:r>
        <w:rPr>
          <w:rFonts w:asciiTheme="minorHAnsi" w:hAnsiTheme="minorHAnsi" w:cs="Arial"/>
          <w:sz w:val="20"/>
          <w:szCs w:val="20"/>
        </w:rPr>
        <w:t xml:space="preserve"> </w:t>
      </w:r>
      <w:r w:rsidRPr="00051247">
        <w:rPr>
          <w:rFonts w:asciiTheme="minorHAnsi" w:hAnsiTheme="minorHAnsi" w:cs="Arial"/>
          <w:sz w:val="20"/>
          <w:szCs w:val="20"/>
        </w:rPr>
        <w:t xml:space="preserve">  </w:t>
      </w:r>
    </w:p>
    <w:p w:rsidR="00FB116C" w:rsidRPr="003C2C92" w:rsidRDefault="001B1A08" w:rsidP="003C2C92">
      <w:pPr>
        <w:spacing w:line="360" w:lineRule="auto"/>
        <w:jc w:val="both"/>
        <w:rPr>
          <w:rFonts w:asciiTheme="minorHAnsi" w:hAnsiTheme="minorHAnsi" w:cs="Arial"/>
          <w:sz w:val="20"/>
          <w:szCs w:val="20"/>
        </w:rPr>
      </w:pPr>
      <w:r w:rsidRPr="003C2C92">
        <w:rPr>
          <w:rFonts w:asciiTheme="minorHAnsi" w:hAnsiTheme="minorHAnsi" w:cs="Arial"/>
          <w:sz w:val="20"/>
          <w:szCs w:val="20"/>
        </w:rPr>
        <w:t xml:space="preserve">Ai sensi della Determinazione dell’ANAC “Linee guida per il ricorso a procedure negoziate senza previa pubblicazione di un bando nel caso di forniture e servizi ritenuti infungibili”, Consip S.p.A. informa pertanto il mercato della fornitura circa gli elementi di seguito riportati, </w:t>
      </w:r>
      <w:r w:rsidR="00FB116C" w:rsidRPr="003C2C92">
        <w:rPr>
          <w:rFonts w:asciiTheme="minorHAnsi" w:hAnsiTheme="minorHAnsi" w:cs="Arial"/>
          <w:sz w:val="20"/>
          <w:szCs w:val="20"/>
        </w:rPr>
        <w:t>con l’obiettivo di</w:t>
      </w:r>
      <w:r w:rsidR="008B4BF9" w:rsidRPr="003C2C92">
        <w:rPr>
          <w:rFonts w:asciiTheme="minorHAnsi" w:hAnsiTheme="minorHAnsi" w:cs="Arial"/>
          <w:sz w:val="20"/>
          <w:szCs w:val="20"/>
        </w:rPr>
        <w:t>:</w:t>
      </w:r>
    </w:p>
    <w:p w:rsidR="000B4D07" w:rsidRPr="00071F4C" w:rsidRDefault="000B4D07"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garantire la massima pubblicità all</w:t>
      </w:r>
      <w:r w:rsidR="0079053A">
        <w:rPr>
          <w:rFonts w:ascii="Calibri" w:hAnsi="Calibri" w:cs="Arial"/>
          <w:sz w:val="20"/>
          <w:szCs w:val="20"/>
        </w:rPr>
        <w:t>’</w:t>
      </w:r>
      <w:r w:rsidRPr="00071F4C">
        <w:rPr>
          <w:rFonts w:ascii="Calibri" w:hAnsi="Calibri" w:cs="Arial"/>
          <w:sz w:val="20"/>
          <w:szCs w:val="20"/>
        </w:rPr>
        <w:t>iniziativ</w:t>
      </w:r>
      <w:r w:rsidR="001333DC">
        <w:rPr>
          <w:rFonts w:ascii="Calibri" w:hAnsi="Calibri" w:cs="Arial"/>
          <w:sz w:val="20"/>
          <w:szCs w:val="20"/>
        </w:rPr>
        <w:t>a</w:t>
      </w:r>
      <w:r w:rsidRPr="00071F4C">
        <w:rPr>
          <w:rFonts w:ascii="Calibri" w:hAnsi="Calibri" w:cs="Arial"/>
          <w:sz w:val="20"/>
          <w:szCs w:val="20"/>
        </w:rPr>
        <w:t xml:space="preserve"> per assicurare la più ampia diffusione delle informazioni;</w:t>
      </w:r>
    </w:p>
    <w:p w:rsidR="000B4D07" w:rsidRPr="00071F4C" w:rsidRDefault="009D2FBF"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rsidR="000B4D07" w:rsidRPr="00071F4C" w:rsidRDefault="000B4D07"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pubblicizzare al meglio le caratteristiche qualitative e tecniche dei beni e servizi oggetto di analisi;</w:t>
      </w:r>
    </w:p>
    <w:p w:rsidR="008D2421" w:rsidRDefault="000B4D07" w:rsidP="008D2421">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ricevere, da parte dei soggetti interessati, osservazioni e suggerimenti per una più compiuta conoscenza del mercato</w:t>
      </w:r>
      <w:r w:rsidR="008D2421">
        <w:rPr>
          <w:rFonts w:ascii="Calibri" w:hAnsi="Calibri" w:cs="Arial"/>
          <w:sz w:val="20"/>
          <w:szCs w:val="20"/>
        </w:rPr>
        <w:t xml:space="preserve"> </w:t>
      </w:r>
      <w:r w:rsidR="008D2421" w:rsidRPr="00051247">
        <w:rPr>
          <w:rFonts w:ascii="Calibri" w:hAnsi="Calibri" w:cs="Arial"/>
          <w:sz w:val="20"/>
          <w:szCs w:val="20"/>
        </w:rPr>
        <w:t>riguardo a eventuali soluzioni alternative</w:t>
      </w:r>
      <w:r w:rsidR="009D2FBF">
        <w:rPr>
          <w:rFonts w:ascii="Calibri" w:hAnsi="Calibri" w:cs="Arial"/>
          <w:sz w:val="20"/>
          <w:szCs w:val="20"/>
        </w:rPr>
        <w:t>,</w:t>
      </w:r>
      <w:r w:rsidR="008D2421" w:rsidRPr="00051247">
        <w:rPr>
          <w:rFonts w:ascii="Calibri" w:hAnsi="Calibri" w:cs="Arial"/>
          <w:sz w:val="20"/>
          <w:szCs w:val="20"/>
        </w:rPr>
        <w:t xml:space="preserve"> purché rispondenti in toto alle esigenze </w:t>
      </w:r>
      <w:r w:rsidR="00392F63">
        <w:rPr>
          <w:rFonts w:ascii="Calibri" w:hAnsi="Calibri" w:cs="Arial"/>
          <w:sz w:val="20"/>
          <w:szCs w:val="20"/>
        </w:rPr>
        <w:t>dell’Amministrazione</w:t>
      </w:r>
      <w:r w:rsidR="008D2421" w:rsidRPr="00051247">
        <w:rPr>
          <w:rFonts w:ascii="Calibri" w:hAnsi="Calibri" w:cs="Arial"/>
          <w:sz w:val="20"/>
          <w:szCs w:val="20"/>
        </w:rPr>
        <w:t xml:space="preserve"> di seguito riportat</w:t>
      </w:r>
      <w:r w:rsidR="00392F63">
        <w:rPr>
          <w:rFonts w:ascii="Calibri" w:hAnsi="Calibri" w:cs="Arial"/>
          <w:sz w:val="20"/>
          <w:szCs w:val="20"/>
        </w:rPr>
        <w:t>e</w:t>
      </w:r>
      <w:r w:rsidR="009D2FBF">
        <w:rPr>
          <w:rFonts w:ascii="Calibri" w:hAnsi="Calibri" w:cs="Arial"/>
          <w:sz w:val="20"/>
          <w:szCs w:val="20"/>
        </w:rPr>
        <w:t>, nonché alle condizioni di prezzo mediamente praticate</w:t>
      </w:r>
      <w:r w:rsidR="008D2421" w:rsidRPr="00051247">
        <w:rPr>
          <w:rFonts w:ascii="Calibri" w:hAnsi="Calibri" w:cs="Arial"/>
          <w:sz w:val="20"/>
          <w:szCs w:val="20"/>
        </w:rPr>
        <w:t>.</w:t>
      </w:r>
    </w:p>
    <w:p w:rsidR="009D2FBF" w:rsidRPr="003C2C92" w:rsidRDefault="00461922" w:rsidP="003C2C92">
      <w:pPr>
        <w:spacing w:line="360" w:lineRule="auto"/>
        <w:jc w:val="both"/>
        <w:rPr>
          <w:rFonts w:asciiTheme="minorHAnsi" w:hAnsiTheme="minorHAnsi" w:cs="Arial"/>
          <w:sz w:val="20"/>
          <w:szCs w:val="20"/>
        </w:rPr>
      </w:pPr>
      <w:r w:rsidRPr="003C2C92">
        <w:rPr>
          <w:rFonts w:asciiTheme="minorHAnsi" w:hAnsiTheme="minorHAnsi" w:cs="Arial"/>
          <w:sz w:val="20"/>
          <w:szCs w:val="20"/>
        </w:rPr>
        <w:t>Ciò anche al fine di confermare o meno l’esistenza dei presupposti che consentono ai sensi dell’art. 63</w:t>
      </w:r>
      <w:r w:rsidR="009D2FBF" w:rsidRPr="003C2C92">
        <w:rPr>
          <w:rFonts w:asciiTheme="minorHAnsi" w:hAnsiTheme="minorHAnsi" w:cs="Arial"/>
          <w:sz w:val="20"/>
          <w:szCs w:val="20"/>
        </w:rPr>
        <w:t xml:space="preserve"> del</w:t>
      </w:r>
      <w:r w:rsidRPr="003C2C92">
        <w:rPr>
          <w:rFonts w:asciiTheme="minorHAnsi" w:hAnsiTheme="minorHAnsi" w:cs="Arial"/>
          <w:sz w:val="20"/>
          <w:szCs w:val="20"/>
        </w:rPr>
        <w:t xml:space="preserve"> </w:t>
      </w:r>
      <w:r w:rsidR="009D2FBF" w:rsidRPr="003C2C92">
        <w:rPr>
          <w:rFonts w:asciiTheme="minorHAnsi" w:hAnsiTheme="minorHAnsi" w:cs="Arial"/>
          <w:sz w:val="20"/>
          <w:szCs w:val="20"/>
        </w:rPr>
        <w:t>D</w:t>
      </w:r>
      <w:r w:rsidRPr="003C2C92">
        <w:rPr>
          <w:rFonts w:asciiTheme="minorHAnsi" w:hAnsiTheme="minorHAnsi" w:cs="Arial"/>
          <w:sz w:val="20"/>
          <w:szCs w:val="20"/>
        </w:rPr>
        <w:t>.lgs. 50/2016 il ricorso alla procedura negoziata senza pubblicazione del bando.</w:t>
      </w:r>
      <w:r w:rsidR="00052B83" w:rsidRPr="003C2C92">
        <w:rPr>
          <w:rFonts w:asciiTheme="minorHAnsi" w:hAnsiTheme="minorHAnsi" w:cs="Arial"/>
          <w:sz w:val="20"/>
          <w:szCs w:val="20"/>
        </w:rPr>
        <w:t xml:space="preserve"> </w:t>
      </w:r>
    </w:p>
    <w:p w:rsidR="000B4D07" w:rsidRPr="00947721" w:rsidRDefault="000B4D07" w:rsidP="0079053A">
      <w:pPr>
        <w:spacing w:before="120" w:after="120" w:line="360" w:lineRule="auto"/>
        <w:jc w:val="both"/>
        <w:rPr>
          <w:rFonts w:ascii="Calibri" w:hAnsi="Calibri" w:cs="Arial"/>
          <w:sz w:val="20"/>
          <w:szCs w:val="20"/>
        </w:rPr>
      </w:pPr>
      <w:r w:rsidRPr="00071F4C">
        <w:rPr>
          <w:rFonts w:ascii="Calibri" w:hAnsi="Calibri" w:cs="Arial"/>
          <w:sz w:val="20"/>
          <w:szCs w:val="20"/>
        </w:rPr>
        <w:t xml:space="preserve">Vi preghiamo di fornire il Vostro contributo - previa presa visione dell’informativa sul trattamento dei dati </w:t>
      </w:r>
      <w:r w:rsidRPr="008E77BD">
        <w:rPr>
          <w:rFonts w:ascii="Calibri" w:hAnsi="Calibri" w:cs="Arial"/>
          <w:sz w:val="20"/>
          <w:szCs w:val="20"/>
        </w:rPr>
        <w:t xml:space="preserve">personali sotto riportata - compilando il presente questionario e inviandolo </w:t>
      </w:r>
      <w:r w:rsidR="0070420E" w:rsidRPr="00E91314">
        <w:rPr>
          <w:rFonts w:ascii="Calibri" w:hAnsi="Calibri" w:cs="Arial"/>
          <w:sz w:val="20"/>
          <w:szCs w:val="20"/>
        </w:rPr>
        <w:t xml:space="preserve">entro </w:t>
      </w:r>
      <w:r w:rsidR="0070420E" w:rsidRPr="00E91314">
        <w:rPr>
          <w:rFonts w:ascii="Calibri" w:hAnsi="Calibri" w:cs="Arial"/>
          <w:b/>
          <w:sz w:val="20"/>
          <w:szCs w:val="20"/>
          <w:u w:val="single"/>
        </w:rPr>
        <w:t xml:space="preserve">quindici </w:t>
      </w:r>
      <w:r w:rsidR="0070420E" w:rsidRPr="00B76962">
        <w:rPr>
          <w:rFonts w:ascii="Calibri" w:hAnsi="Calibri" w:cs="Arial"/>
          <w:b/>
          <w:sz w:val="20"/>
          <w:szCs w:val="20"/>
          <w:u w:val="single"/>
        </w:rPr>
        <w:t>giorni dalla data odierna</w:t>
      </w:r>
      <w:r w:rsidR="0070420E" w:rsidRPr="00E91314">
        <w:rPr>
          <w:rFonts w:ascii="Calibri" w:hAnsi="Calibri" w:cs="Arial"/>
          <w:sz w:val="20"/>
          <w:szCs w:val="20"/>
        </w:rPr>
        <w:t xml:space="preserve"> all’indirizzo</w:t>
      </w:r>
      <w:r w:rsidRPr="00071F4C">
        <w:rPr>
          <w:rFonts w:ascii="Calibri" w:hAnsi="Calibri" w:cs="Arial"/>
          <w:sz w:val="20"/>
          <w:szCs w:val="20"/>
        </w:rPr>
        <w:t xml:space="preserve"> e-</w:t>
      </w:r>
      <w:r w:rsidRPr="00D422DD">
        <w:rPr>
          <w:rFonts w:ascii="Calibri" w:hAnsi="Calibri" w:cs="Arial"/>
          <w:sz w:val="20"/>
          <w:szCs w:val="20"/>
        </w:rPr>
        <w:t>mail</w:t>
      </w:r>
      <w:r w:rsidR="008A3587">
        <w:rPr>
          <w:rFonts w:ascii="Calibri" w:hAnsi="Calibri" w:cs="Arial"/>
          <w:sz w:val="20"/>
          <w:szCs w:val="20"/>
        </w:rPr>
        <w:t xml:space="preserve"> </w:t>
      </w:r>
      <w:r w:rsidR="009605A1" w:rsidRPr="00355E80">
        <w:rPr>
          <w:rFonts w:ascii="Calibri" w:hAnsi="Calibri" w:cs="Arial"/>
          <w:b/>
          <w:sz w:val="20"/>
          <w:szCs w:val="20"/>
        </w:rPr>
        <w:t>ictconsip@postacert.consip.it</w:t>
      </w:r>
      <w:r w:rsidR="00503ADF">
        <w:rPr>
          <w:rFonts w:ascii="Calibri" w:hAnsi="Calibri" w:cs="Arial"/>
          <w:sz w:val="20"/>
          <w:szCs w:val="20"/>
        </w:rPr>
        <w:t xml:space="preserve"> </w:t>
      </w:r>
      <w:r w:rsidR="009D2FBF">
        <w:rPr>
          <w:rFonts w:ascii="Calibri" w:hAnsi="Calibri" w:cs="Arial"/>
          <w:sz w:val="20"/>
          <w:szCs w:val="20"/>
        </w:rPr>
        <w:t>specificando nell’</w:t>
      </w:r>
      <w:r w:rsidR="002B08C5" w:rsidRPr="002B08C5">
        <w:rPr>
          <w:rFonts w:ascii="Calibri" w:hAnsi="Calibri" w:cs="Arial"/>
          <w:sz w:val="20"/>
          <w:szCs w:val="20"/>
        </w:rPr>
        <w:t xml:space="preserve">oggetto </w:t>
      </w:r>
      <w:r w:rsidR="002B08C5">
        <w:rPr>
          <w:rFonts w:ascii="Calibri" w:hAnsi="Calibri" w:cs="Arial"/>
          <w:sz w:val="20"/>
          <w:szCs w:val="20"/>
        </w:rPr>
        <w:t xml:space="preserve">della </w:t>
      </w:r>
      <w:r w:rsidR="002B08C5" w:rsidRPr="00071F4C">
        <w:rPr>
          <w:rFonts w:ascii="Calibri" w:hAnsi="Calibri" w:cs="Arial"/>
          <w:sz w:val="20"/>
          <w:szCs w:val="20"/>
        </w:rPr>
        <w:t>e-</w:t>
      </w:r>
      <w:r w:rsidR="002B08C5" w:rsidRPr="00D422DD">
        <w:rPr>
          <w:rFonts w:ascii="Calibri" w:hAnsi="Calibri" w:cs="Arial"/>
          <w:sz w:val="20"/>
          <w:szCs w:val="20"/>
        </w:rPr>
        <w:t>mail</w:t>
      </w:r>
      <w:r w:rsidR="002B08C5">
        <w:rPr>
          <w:rFonts w:ascii="Calibri" w:hAnsi="Calibri" w:cs="Arial"/>
          <w:sz w:val="20"/>
          <w:szCs w:val="20"/>
        </w:rPr>
        <w:t xml:space="preserve">: </w:t>
      </w:r>
      <w:r w:rsidR="002B08C5" w:rsidRPr="002B08C5">
        <w:rPr>
          <w:rFonts w:ascii="Calibri" w:hAnsi="Calibri" w:cs="Arial"/>
          <w:sz w:val="20"/>
          <w:szCs w:val="20"/>
        </w:rPr>
        <w:t>“</w:t>
      </w:r>
      <w:r w:rsidR="00947721" w:rsidRPr="00947721">
        <w:rPr>
          <w:rFonts w:ascii="Calibri" w:hAnsi="Calibri" w:cs="Arial"/>
          <w:sz w:val="20"/>
          <w:szCs w:val="20"/>
        </w:rPr>
        <w:t xml:space="preserve">Consultazione di mercato </w:t>
      </w:r>
      <w:r w:rsidR="007A4663">
        <w:rPr>
          <w:rFonts w:ascii="Calibri" w:hAnsi="Calibri" w:cs="Arial"/>
          <w:sz w:val="20"/>
          <w:szCs w:val="20"/>
        </w:rPr>
        <w:t xml:space="preserve">per </w:t>
      </w:r>
      <w:r w:rsidR="00947721" w:rsidRPr="00947721">
        <w:rPr>
          <w:rFonts w:ascii="Calibri" w:hAnsi="Calibri" w:cs="Arial"/>
          <w:sz w:val="20"/>
          <w:szCs w:val="20"/>
        </w:rPr>
        <w:t>l’acquisizione di una soluzione per il controllo centralizzato della conformità del SW</w:t>
      </w:r>
      <w:r w:rsidR="0011099A" w:rsidRPr="0011099A">
        <w:rPr>
          <w:rFonts w:ascii="Calibri" w:hAnsi="Calibri" w:cs="Arial"/>
          <w:sz w:val="20"/>
          <w:szCs w:val="20"/>
        </w:rPr>
        <w:t>”</w:t>
      </w:r>
      <w:r w:rsidR="0062696B" w:rsidRPr="0011099A">
        <w:rPr>
          <w:rFonts w:ascii="Calibri" w:hAnsi="Calibri" w:cs="Arial"/>
          <w:sz w:val="20"/>
          <w:szCs w:val="20"/>
        </w:rPr>
        <w:t>.</w:t>
      </w:r>
    </w:p>
    <w:p w:rsidR="000B4D07" w:rsidRPr="00071F4C" w:rsidRDefault="000B4D07" w:rsidP="0079053A">
      <w:pPr>
        <w:spacing w:before="120" w:after="120" w:line="360" w:lineRule="auto"/>
        <w:jc w:val="both"/>
        <w:rPr>
          <w:rFonts w:ascii="Calibri" w:hAnsi="Calibri" w:cs="Arial"/>
          <w:sz w:val="20"/>
          <w:szCs w:val="20"/>
        </w:rPr>
      </w:pPr>
      <w:r w:rsidRPr="00071F4C">
        <w:rPr>
          <w:rFonts w:ascii="Calibri" w:hAnsi="Calibri" w:cs="Arial"/>
          <w:sz w:val="20"/>
          <w:szCs w:val="20"/>
        </w:rPr>
        <w:t>Tutte le informazioni da Voi fornite con il present</w:t>
      </w:r>
      <w:r w:rsidR="001F72BB" w:rsidRPr="00071F4C">
        <w:rPr>
          <w:rFonts w:ascii="Calibri" w:hAnsi="Calibri" w:cs="Arial"/>
          <w:sz w:val="20"/>
          <w:szCs w:val="20"/>
        </w:rPr>
        <w:t xml:space="preserve">e documento saranno utilizzate </w:t>
      </w:r>
      <w:r w:rsidRPr="00071F4C">
        <w:rPr>
          <w:rFonts w:ascii="Calibri" w:hAnsi="Calibri" w:cs="Arial"/>
          <w:sz w:val="20"/>
          <w:szCs w:val="20"/>
        </w:rPr>
        <w:t>ai soli fini dello sviluppo dell’iniziativa in oggetto.</w:t>
      </w:r>
    </w:p>
    <w:p w:rsidR="000B4D07" w:rsidRPr="00071F4C" w:rsidRDefault="000B4D07" w:rsidP="002A5E1A">
      <w:pPr>
        <w:spacing w:before="120" w:after="120" w:line="360" w:lineRule="auto"/>
        <w:jc w:val="both"/>
        <w:rPr>
          <w:rFonts w:ascii="Calibri" w:hAnsi="Calibri" w:cs="Arial"/>
          <w:sz w:val="20"/>
          <w:szCs w:val="20"/>
        </w:rPr>
      </w:pPr>
      <w:r w:rsidRPr="00071F4C">
        <w:rPr>
          <w:rFonts w:ascii="Calibri" w:hAnsi="Calibri" w:cs="Arial"/>
          <w:sz w:val="20"/>
          <w:szCs w:val="20"/>
        </w:rPr>
        <w:t>Consip S.p.A., salvo quanto di seguito previsto in materia di trattamento dei dati personali, si impegna a non divulgare a terzi le informazioni raccolte con il presente documento.</w:t>
      </w:r>
    </w:p>
    <w:p w:rsidR="000B4D07" w:rsidRPr="00071F4C" w:rsidRDefault="000B4D07" w:rsidP="002A5E1A">
      <w:pPr>
        <w:spacing w:before="120" w:after="120" w:line="360" w:lineRule="auto"/>
        <w:jc w:val="both"/>
        <w:rPr>
          <w:rFonts w:ascii="Calibri" w:hAnsi="Calibri" w:cs="Arial"/>
          <w:sz w:val="20"/>
          <w:szCs w:val="20"/>
        </w:rPr>
      </w:pPr>
      <w:r w:rsidRPr="00071F4C">
        <w:rPr>
          <w:rFonts w:ascii="Calibri" w:hAnsi="Calibri" w:cs="Arial"/>
          <w:sz w:val="20"/>
          <w:szCs w:val="20"/>
        </w:rPr>
        <w:t>L’invio del documento al nostro recapito implica il consenso al trattamento dei dati forniti.</w:t>
      </w:r>
    </w:p>
    <w:p w:rsidR="000B4D07" w:rsidRPr="00071F4C" w:rsidRDefault="000B4D07">
      <w:pPr>
        <w:pStyle w:val="Titolo1"/>
        <w:numPr>
          <w:ilvl w:val="0"/>
          <w:numId w:val="0"/>
        </w:numPr>
        <w:rPr>
          <w:rFonts w:ascii="Calibri" w:hAnsi="Calibri"/>
          <w:sz w:val="24"/>
        </w:rPr>
      </w:pPr>
      <w:r w:rsidRPr="00503D95">
        <w:rPr>
          <w:rFonts w:ascii="Calibri" w:hAnsi="Calibri" w:cs="Arial"/>
          <w:b w:val="0"/>
          <w:sz w:val="20"/>
          <w:szCs w:val="20"/>
        </w:rPr>
        <w:br w:type="page"/>
      </w:r>
      <w:r w:rsidRPr="00071F4C">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Azienda</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 xml:space="preserve">Indirizzo </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Nome e Cognome del referente</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Ruolo in azienda</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 xml:space="preserve">Telefono </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Fax</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Indirizzo e-mail</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0B4D07" w:rsidRPr="00071F4C">
        <w:tc>
          <w:tcPr>
            <w:tcW w:w="3321" w:type="dxa"/>
            <w:vAlign w:val="center"/>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sidRPr="00071F4C">
              <w:rPr>
                <w:rFonts w:ascii="Calibri" w:hAnsi="Calibri" w:cs="Arial"/>
                <w:i/>
                <w:sz w:val="20"/>
                <w:szCs w:val="20"/>
              </w:rPr>
              <w:t>Data compilazione</w:t>
            </w:r>
          </w:p>
        </w:tc>
        <w:tc>
          <w:tcPr>
            <w:tcW w:w="5174" w:type="dxa"/>
          </w:tcPr>
          <w:p w:rsidR="000B4D07" w:rsidRPr="00071F4C" w:rsidRDefault="000B4D0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rsidR="000B4D07" w:rsidRPr="00503D95" w:rsidRDefault="000B4D07" w:rsidP="00503D95">
      <w:pPr>
        <w:spacing w:before="120" w:after="120" w:line="360" w:lineRule="auto"/>
        <w:jc w:val="both"/>
        <w:rPr>
          <w:rFonts w:ascii="Calibri" w:hAnsi="Calibri" w:cs="Arial"/>
          <w:sz w:val="20"/>
          <w:szCs w:val="20"/>
        </w:rPr>
      </w:pPr>
    </w:p>
    <w:p w:rsidR="000B4D07" w:rsidRPr="00C45A41" w:rsidRDefault="000B4D07" w:rsidP="00C45A41">
      <w:pPr>
        <w:pStyle w:val="Titolo1"/>
        <w:numPr>
          <w:ilvl w:val="0"/>
          <w:numId w:val="0"/>
        </w:numPr>
        <w:rPr>
          <w:rFonts w:ascii="Calibri" w:hAnsi="Calibri"/>
          <w:sz w:val="24"/>
        </w:rPr>
      </w:pPr>
      <w:r w:rsidRPr="00C45A41">
        <w:rPr>
          <w:rFonts w:ascii="Calibri" w:hAnsi="Calibri"/>
          <w:sz w:val="24"/>
        </w:rPr>
        <w:t>Informativa sul trattamento dei dati personali</w:t>
      </w:r>
    </w:p>
    <w:p w:rsidR="009D2FBF" w:rsidRPr="00503D95" w:rsidRDefault="009D2FBF" w:rsidP="00503D95">
      <w:pPr>
        <w:spacing w:before="120" w:after="120" w:line="360" w:lineRule="auto"/>
        <w:jc w:val="both"/>
        <w:rPr>
          <w:rFonts w:ascii="Calibri" w:hAnsi="Calibri" w:cs="Arial"/>
          <w:sz w:val="20"/>
          <w:szCs w:val="20"/>
        </w:rPr>
      </w:pPr>
      <w:r w:rsidRPr="00503D95">
        <w:rPr>
          <w:rFonts w:ascii="Calibri" w:hAnsi="Calibri" w:cs="Arial"/>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9D2FBF" w:rsidRPr="00503D95" w:rsidRDefault="009D2FBF" w:rsidP="00503D95">
      <w:pPr>
        <w:spacing w:before="120" w:after="120" w:line="360" w:lineRule="auto"/>
        <w:jc w:val="both"/>
        <w:rPr>
          <w:rFonts w:ascii="Calibri" w:hAnsi="Calibri" w:cs="Arial"/>
          <w:sz w:val="20"/>
          <w:szCs w:val="20"/>
        </w:rPr>
      </w:pPr>
      <w:r w:rsidRPr="00503D95">
        <w:rPr>
          <w:rFonts w:ascii="Calibri" w:hAnsi="Calibri" w:cs="Arial"/>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9D2FBF" w:rsidRPr="00503D95" w:rsidRDefault="009D2FBF" w:rsidP="00503D95">
      <w:pPr>
        <w:spacing w:before="120" w:after="120" w:line="360" w:lineRule="auto"/>
        <w:jc w:val="both"/>
        <w:rPr>
          <w:rFonts w:ascii="Calibri" w:hAnsi="Calibri" w:cs="Arial"/>
          <w:sz w:val="20"/>
          <w:szCs w:val="20"/>
        </w:rPr>
      </w:pPr>
      <w:r w:rsidRPr="00503D95">
        <w:rPr>
          <w:rFonts w:ascii="Calibri" w:hAnsi="Calibri" w:cs="Arial"/>
          <w:sz w:val="20"/>
          <w:szCs w:val="20"/>
        </w:rPr>
        <w:t>Il conferimento di Dati alla Consip S.p.A.: l'eventuale rifiuto di fornire gli stessi comporta l'impossibilità di acquisire da parte Vostra, le informazioni per una più compiuta conoscenza del mercato</w:t>
      </w:r>
      <w:r w:rsidRPr="00503D95" w:rsidDel="00834F93">
        <w:rPr>
          <w:rFonts w:ascii="Calibri" w:hAnsi="Calibri" w:cs="Arial"/>
          <w:sz w:val="20"/>
          <w:szCs w:val="20"/>
        </w:rPr>
        <w:t xml:space="preserve"> </w:t>
      </w:r>
      <w:r w:rsidRPr="00503D95">
        <w:rPr>
          <w:rFonts w:ascii="Calibri" w:hAnsi="Calibri" w:cs="Arial"/>
          <w:sz w:val="20"/>
          <w:szCs w:val="20"/>
        </w:rPr>
        <w:t>relativamente alla Vostra azienda.</w:t>
      </w:r>
    </w:p>
    <w:p w:rsidR="009D2FBF" w:rsidRPr="00503D95" w:rsidRDefault="009D2FBF" w:rsidP="00503D95">
      <w:pPr>
        <w:spacing w:before="120" w:after="120" w:line="360" w:lineRule="auto"/>
        <w:jc w:val="both"/>
        <w:rPr>
          <w:rFonts w:ascii="Calibri" w:hAnsi="Calibri" w:cs="Arial"/>
          <w:sz w:val="20"/>
          <w:szCs w:val="20"/>
        </w:rPr>
      </w:pPr>
      <w:r w:rsidRPr="00503D95">
        <w:rPr>
          <w:rFonts w:ascii="Calibri" w:hAnsi="Calibri" w:cs="Arial"/>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9D2FBF" w:rsidRPr="00503D95" w:rsidRDefault="009D2FBF" w:rsidP="00503D95">
      <w:pPr>
        <w:spacing w:before="120" w:after="120" w:line="360" w:lineRule="auto"/>
        <w:jc w:val="both"/>
        <w:rPr>
          <w:rFonts w:ascii="Calibri" w:hAnsi="Calibri" w:cs="Arial"/>
          <w:sz w:val="20"/>
          <w:szCs w:val="20"/>
        </w:rPr>
      </w:pPr>
      <w:r w:rsidRPr="00503D95">
        <w:rPr>
          <w:rFonts w:ascii="Calibri" w:hAnsi="Calibri" w:cs="Arial"/>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w:t>
      </w:r>
      <w:r w:rsidRPr="00503D95">
        <w:rPr>
          <w:rFonts w:ascii="Calibri" w:hAnsi="Calibri" w:cs="Arial"/>
          <w:sz w:val="20"/>
          <w:szCs w:val="20"/>
        </w:rPr>
        <w:lastRenderedPageBreak/>
        <w:t xml:space="preserve">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rsidR="009D2FBF" w:rsidRPr="00503D95" w:rsidRDefault="009D2FBF" w:rsidP="00503D95">
      <w:pPr>
        <w:spacing w:before="120" w:after="120" w:line="360" w:lineRule="auto"/>
        <w:jc w:val="both"/>
        <w:rPr>
          <w:rFonts w:ascii="Calibri" w:hAnsi="Calibri" w:cs="Arial"/>
          <w:sz w:val="20"/>
          <w:szCs w:val="20"/>
        </w:rPr>
      </w:pPr>
      <w:r w:rsidRPr="00503D95">
        <w:rPr>
          <w:rFonts w:ascii="Calibri" w:hAnsi="Calibri" w:cs="Arial"/>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9D2FBF" w:rsidRPr="00503D95" w:rsidRDefault="009D2FBF" w:rsidP="00503D95">
      <w:pPr>
        <w:spacing w:before="120" w:after="120" w:line="360" w:lineRule="auto"/>
        <w:jc w:val="both"/>
        <w:rPr>
          <w:rFonts w:ascii="Calibri" w:hAnsi="Calibri" w:cs="Arial"/>
          <w:sz w:val="20"/>
          <w:szCs w:val="20"/>
        </w:rPr>
      </w:pPr>
      <w:r w:rsidRPr="00503D95">
        <w:rPr>
          <w:rFonts w:ascii="Calibri" w:hAnsi="Calibri" w:cs="Arial"/>
          <w:sz w:val="20"/>
          <w:szCs w:val="20"/>
        </w:rPr>
        <w:t>L’invio a Consip S.p.A. del Documento di Consultazione del mercato implica il consenso al trattamento dei Dati personali forniti.</w:t>
      </w:r>
    </w:p>
    <w:p w:rsidR="009D2FBF" w:rsidRPr="00503D95" w:rsidRDefault="009D2FBF" w:rsidP="00503D95">
      <w:pPr>
        <w:spacing w:before="120" w:after="120" w:line="360" w:lineRule="auto"/>
        <w:jc w:val="both"/>
        <w:rPr>
          <w:rFonts w:ascii="Calibri" w:hAnsi="Calibri" w:cs="Arial"/>
          <w:sz w:val="20"/>
          <w:szCs w:val="20"/>
        </w:rPr>
      </w:pPr>
      <w:r w:rsidRPr="00503D95">
        <w:rPr>
          <w:rFonts w:ascii="Calibri" w:hAnsi="Calibri" w:cs="Arial"/>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sidRPr="00503D95">
          <w:rPr>
            <w:rFonts w:ascii="Calibri" w:hAnsi="Calibri" w:cs="Arial"/>
            <w:sz w:val="20"/>
            <w:szCs w:val="20"/>
          </w:rPr>
          <w:t>esercizio.diritti.privacy@consip.it</w:t>
        </w:r>
      </w:hyperlink>
      <w:r w:rsidR="00B0607F" w:rsidRPr="00503D95">
        <w:rPr>
          <w:rFonts w:ascii="Calibri" w:hAnsi="Calibri" w:cs="Arial"/>
          <w:sz w:val="20"/>
          <w:szCs w:val="20"/>
        </w:rPr>
        <w:t>.</w:t>
      </w:r>
    </w:p>
    <w:p w:rsidR="00F84806" w:rsidRDefault="00F84806">
      <w:pPr>
        <w:rPr>
          <w:rFonts w:ascii="Calibri" w:hAnsi="Calibri" w:cs="Arial"/>
          <w:sz w:val="20"/>
          <w:szCs w:val="20"/>
        </w:rPr>
      </w:pPr>
      <w:r>
        <w:rPr>
          <w:rFonts w:ascii="Calibri" w:hAnsi="Calibri" w:cs="Arial"/>
          <w:b/>
          <w:sz w:val="20"/>
          <w:szCs w:val="20"/>
        </w:rPr>
        <w:br w:type="page"/>
      </w:r>
    </w:p>
    <w:p w:rsidR="000B4D07" w:rsidRPr="00F84806" w:rsidRDefault="00351DC3" w:rsidP="00F84806">
      <w:pPr>
        <w:pStyle w:val="Titolo1"/>
        <w:numPr>
          <w:ilvl w:val="0"/>
          <w:numId w:val="0"/>
        </w:numPr>
        <w:rPr>
          <w:rFonts w:ascii="Calibri" w:hAnsi="Calibri"/>
          <w:sz w:val="24"/>
        </w:rPr>
      </w:pPr>
      <w:r>
        <w:rPr>
          <w:rFonts w:ascii="Calibri" w:hAnsi="Calibri"/>
          <w:sz w:val="24"/>
        </w:rPr>
        <w:lastRenderedPageBreak/>
        <w:t>DESCRIZIONE</w:t>
      </w:r>
      <w:r w:rsidR="00857B68" w:rsidRPr="00F84806">
        <w:rPr>
          <w:rFonts w:ascii="Calibri" w:hAnsi="Calibri"/>
          <w:sz w:val="24"/>
        </w:rPr>
        <w:t xml:space="preserve"> DELL’INIZIATIVA</w:t>
      </w:r>
    </w:p>
    <w:p w:rsidR="00664026" w:rsidRPr="00804370" w:rsidRDefault="00664026" w:rsidP="00664026">
      <w:pPr>
        <w:pStyle w:val="Titoli"/>
      </w:pPr>
      <w:r w:rsidRPr="00804370">
        <w:t>Introduzione</w:t>
      </w:r>
    </w:p>
    <w:p w:rsidR="00C45A41" w:rsidRPr="00C45A41" w:rsidRDefault="00C45A41" w:rsidP="00C45A41">
      <w:pPr>
        <w:spacing w:before="120" w:after="120" w:line="360" w:lineRule="auto"/>
        <w:jc w:val="both"/>
        <w:rPr>
          <w:rFonts w:ascii="Calibri" w:hAnsi="Calibri" w:cs="Arial"/>
          <w:sz w:val="20"/>
          <w:szCs w:val="20"/>
        </w:rPr>
      </w:pPr>
      <w:r w:rsidRPr="00C45A41">
        <w:rPr>
          <w:rFonts w:ascii="Calibri" w:hAnsi="Calibri" w:cs="Arial"/>
          <w:sz w:val="20"/>
          <w:szCs w:val="20"/>
        </w:rPr>
        <w:t xml:space="preserve">La presente iniziativa si riferisce alla necessità </w:t>
      </w:r>
      <w:r w:rsidR="00857B68">
        <w:rPr>
          <w:rFonts w:ascii="Calibri" w:hAnsi="Calibri" w:cs="Arial"/>
          <w:sz w:val="20"/>
          <w:szCs w:val="20"/>
        </w:rPr>
        <w:t>di</w:t>
      </w:r>
      <w:r w:rsidRPr="00C45A41">
        <w:rPr>
          <w:rFonts w:ascii="Calibri" w:hAnsi="Calibri" w:cs="Arial"/>
          <w:sz w:val="20"/>
          <w:szCs w:val="20"/>
        </w:rPr>
        <w:t xml:space="preserve"> Sogei di </w:t>
      </w:r>
      <w:r w:rsidR="006E254E">
        <w:rPr>
          <w:rFonts w:ascii="Calibri" w:hAnsi="Calibri" w:cs="Arial"/>
          <w:sz w:val="20"/>
          <w:szCs w:val="20"/>
        </w:rPr>
        <w:t xml:space="preserve">disporre di </w:t>
      </w:r>
      <w:r w:rsidR="003659A6">
        <w:rPr>
          <w:rFonts w:ascii="Calibri" w:hAnsi="Calibri" w:cs="Arial"/>
          <w:sz w:val="20"/>
          <w:szCs w:val="20"/>
        </w:rPr>
        <w:t>una soluzione</w:t>
      </w:r>
      <w:r w:rsidRPr="00C45A41">
        <w:rPr>
          <w:rFonts w:ascii="Calibri" w:hAnsi="Calibri" w:cs="Arial"/>
          <w:sz w:val="20"/>
          <w:szCs w:val="20"/>
        </w:rPr>
        <w:t xml:space="preserve"> per il controllo della conformità del SW, che consenta di effettuare in maniera strutturata, controllata e continua tale attività, ovvero censire, rilevare e monitorare l’utilizzo delle licenze software installate su server e postazioni di lavoro</w:t>
      </w:r>
      <w:r>
        <w:rPr>
          <w:rFonts w:ascii="Calibri" w:hAnsi="Calibri" w:cs="Arial"/>
          <w:sz w:val="20"/>
          <w:szCs w:val="20"/>
        </w:rPr>
        <w:t>,</w:t>
      </w:r>
      <w:r w:rsidRPr="00C45A41">
        <w:rPr>
          <w:rFonts w:ascii="Calibri" w:hAnsi="Calibri" w:cs="Arial"/>
          <w:sz w:val="20"/>
          <w:szCs w:val="20"/>
        </w:rPr>
        <w:t xml:space="preserve"> per verificarne la conformità rispetto ai contratti stipulati con i vari fornitori e ottenere le necessarie informazioni per la gestione dei contratti e la loro rinegoziazione.</w:t>
      </w:r>
    </w:p>
    <w:p w:rsidR="00C45A41" w:rsidRPr="0070420E" w:rsidRDefault="00C45A41" w:rsidP="00C45A41">
      <w:pPr>
        <w:spacing w:before="120" w:after="120" w:line="360" w:lineRule="auto"/>
        <w:jc w:val="both"/>
        <w:rPr>
          <w:rFonts w:ascii="Calibri" w:hAnsi="Calibri" w:cs="Arial"/>
          <w:sz w:val="20"/>
          <w:szCs w:val="20"/>
        </w:rPr>
      </w:pPr>
      <w:r w:rsidRPr="00C45A41">
        <w:rPr>
          <w:rFonts w:ascii="Calibri" w:hAnsi="Calibri" w:cs="Arial"/>
          <w:sz w:val="20"/>
          <w:szCs w:val="20"/>
        </w:rPr>
        <w:t xml:space="preserve">A fronte di tale esigenza, nel 2017 Sogei ha svolto uno studio comparativo, comprensivo di sperimentazioni, per confrontare le soluzioni di mercato sulla base di alcuni requisiti minimi, predefiniti, </w:t>
      </w:r>
      <w:r w:rsidRPr="0070420E">
        <w:rPr>
          <w:rFonts w:ascii="Calibri" w:hAnsi="Calibri" w:cs="Arial"/>
          <w:sz w:val="20"/>
          <w:szCs w:val="20"/>
        </w:rPr>
        <w:t>utili per effettuare una selezi</w:t>
      </w:r>
      <w:r w:rsidR="005F186E" w:rsidRPr="0070420E">
        <w:rPr>
          <w:rFonts w:ascii="Calibri" w:hAnsi="Calibri" w:cs="Arial"/>
          <w:sz w:val="20"/>
          <w:szCs w:val="20"/>
        </w:rPr>
        <w:t>one e valutazione dei prodotti, vale a dire:</w:t>
      </w:r>
    </w:p>
    <w:p w:rsidR="005F186E" w:rsidRPr="0070420E" w:rsidRDefault="005F186E" w:rsidP="005F186E">
      <w:pPr>
        <w:pStyle w:val="Paragrafoelenco"/>
        <w:numPr>
          <w:ilvl w:val="0"/>
          <w:numId w:val="19"/>
        </w:numPr>
        <w:spacing w:before="120" w:after="120" w:line="360" w:lineRule="auto"/>
        <w:ind w:left="357" w:hanging="357"/>
        <w:jc w:val="both"/>
        <w:rPr>
          <w:rFonts w:ascii="Calibri" w:hAnsi="Calibri" w:cs="Arial"/>
          <w:sz w:val="20"/>
          <w:szCs w:val="20"/>
        </w:rPr>
      </w:pPr>
      <w:r w:rsidRPr="0070420E">
        <w:rPr>
          <w:rFonts w:ascii="Calibri" w:hAnsi="Calibri" w:cs="Arial"/>
          <w:sz w:val="20"/>
          <w:szCs w:val="20"/>
        </w:rPr>
        <w:t xml:space="preserve">la soluzione deve permettere di effettuare il confronto tra il numero di licenze installate e il numero di licenze contrattualizzate al fine di verificare eventuali scoperture o eccedenze con l'opportuno grado di </w:t>
      </w:r>
      <w:proofErr w:type="spellStart"/>
      <w:r w:rsidRPr="0070420E">
        <w:rPr>
          <w:rFonts w:ascii="Calibri" w:hAnsi="Calibri" w:cs="Arial"/>
          <w:sz w:val="20"/>
          <w:szCs w:val="20"/>
        </w:rPr>
        <w:t>drill</w:t>
      </w:r>
      <w:proofErr w:type="spellEnd"/>
      <w:r w:rsidRPr="0070420E">
        <w:rPr>
          <w:rFonts w:ascii="Calibri" w:hAnsi="Calibri" w:cs="Arial"/>
          <w:sz w:val="20"/>
          <w:szCs w:val="20"/>
        </w:rPr>
        <w:t xml:space="preserve"> down/downgrade delle informazioni;</w:t>
      </w:r>
    </w:p>
    <w:p w:rsidR="005F186E" w:rsidRPr="0070420E" w:rsidRDefault="005F186E" w:rsidP="005F186E">
      <w:pPr>
        <w:pStyle w:val="Paragrafoelenco"/>
        <w:numPr>
          <w:ilvl w:val="0"/>
          <w:numId w:val="19"/>
        </w:numPr>
        <w:spacing w:before="120" w:after="120" w:line="360" w:lineRule="auto"/>
        <w:ind w:left="357" w:hanging="357"/>
        <w:jc w:val="both"/>
        <w:rPr>
          <w:rFonts w:ascii="Calibri" w:hAnsi="Calibri" w:cs="Arial"/>
          <w:sz w:val="20"/>
          <w:szCs w:val="20"/>
        </w:rPr>
      </w:pPr>
      <w:r w:rsidRPr="0070420E">
        <w:rPr>
          <w:rFonts w:ascii="Calibri" w:hAnsi="Calibri" w:cs="Arial"/>
          <w:sz w:val="20"/>
          <w:szCs w:val="20"/>
        </w:rPr>
        <w:t xml:space="preserve">la soluzione deve permettere di definire l’anagrafica dei prodotti acquistati presso un determinato fornitore, inserendo per ogni prodotto il nome, la descrizione e il software </w:t>
      </w:r>
      <w:proofErr w:type="spellStart"/>
      <w:r w:rsidRPr="0070420E">
        <w:rPr>
          <w:rFonts w:ascii="Calibri" w:hAnsi="Calibri" w:cs="Arial"/>
          <w:sz w:val="20"/>
          <w:szCs w:val="20"/>
        </w:rPr>
        <w:t>vendor</w:t>
      </w:r>
      <w:proofErr w:type="spellEnd"/>
      <w:r w:rsidRPr="0070420E">
        <w:rPr>
          <w:rFonts w:ascii="Calibri" w:hAnsi="Calibri" w:cs="Arial"/>
          <w:sz w:val="20"/>
          <w:szCs w:val="20"/>
        </w:rPr>
        <w:t xml:space="preserve"> nonché l’anagrafica delle licenze acquistate specificandone il prodotto di riferimento, il codice licenza, la quantità e la relativa metrica prevedendo la storicizzazione delle informazioni;</w:t>
      </w:r>
    </w:p>
    <w:p w:rsidR="005F186E" w:rsidRPr="0070420E" w:rsidRDefault="005F186E" w:rsidP="005F186E">
      <w:pPr>
        <w:pStyle w:val="Paragrafoelenco"/>
        <w:numPr>
          <w:ilvl w:val="0"/>
          <w:numId w:val="19"/>
        </w:numPr>
        <w:spacing w:before="120" w:after="120" w:line="360" w:lineRule="auto"/>
        <w:ind w:left="357" w:hanging="357"/>
        <w:jc w:val="both"/>
        <w:rPr>
          <w:rFonts w:ascii="Calibri" w:hAnsi="Calibri" w:cs="Arial"/>
          <w:sz w:val="20"/>
          <w:szCs w:val="20"/>
        </w:rPr>
      </w:pPr>
      <w:r w:rsidRPr="0070420E">
        <w:rPr>
          <w:rFonts w:ascii="Calibri" w:hAnsi="Calibri" w:cs="Arial"/>
          <w:sz w:val="20"/>
          <w:szCs w:val="20"/>
        </w:rPr>
        <w:t xml:space="preserve">la soluzione deve disporre, relativamente al mondo server, della possibilità di mappare relazioni </w:t>
      </w:r>
      <w:proofErr w:type="spellStart"/>
      <w:r w:rsidRPr="0070420E">
        <w:rPr>
          <w:rFonts w:ascii="Calibri" w:hAnsi="Calibri" w:cs="Arial"/>
          <w:sz w:val="20"/>
          <w:szCs w:val="20"/>
        </w:rPr>
        <w:t>host</w:t>
      </w:r>
      <w:proofErr w:type="spellEnd"/>
      <w:r w:rsidRPr="0070420E">
        <w:rPr>
          <w:rFonts w:ascii="Calibri" w:hAnsi="Calibri" w:cs="Arial"/>
          <w:sz w:val="20"/>
          <w:szCs w:val="20"/>
        </w:rPr>
        <w:t xml:space="preserve">-guest (in ambienti virtuali) al fine di determinare l’effettiva richiesta di licenze (ossia </w:t>
      </w:r>
      <w:r w:rsidR="007A4663">
        <w:rPr>
          <w:rFonts w:ascii="Calibri" w:hAnsi="Calibri" w:cs="Arial"/>
          <w:sz w:val="20"/>
          <w:szCs w:val="20"/>
        </w:rPr>
        <w:t xml:space="preserve">di </w:t>
      </w:r>
      <w:r w:rsidRPr="0070420E">
        <w:rPr>
          <w:rFonts w:ascii="Calibri" w:hAnsi="Calibri" w:cs="Arial"/>
          <w:sz w:val="20"/>
          <w:szCs w:val="20"/>
        </w:rPr>
        <w:t xml:space="preserve">quante licenze </w:t>
      </w:r>
      <w:r w:rsidR="00493D43" w:rsidRPr="0070420E">
        <w:rPr>
          <w:rFonts w:ascii="Calibri" w:hAnsi="Calibri" w:cs="Arial"/>
          <w:sz w:val="20"/>
          <w:szCs w:val="20"/>
        </w:rPr>
        <w:t xml:space="preserve">si ha </w:t>
      </w:r>
      <w:r w:rsidRPr="0070420E">
        <w:rPr>
          <w:rFonts w:ascii="Calibri" w:hAnsi="Calibri" w:cs="Arial"/>
          <w:sz w:val="20"/>
          <w:szCs w:val="20"/>
        </w:rPr>
        <w:t xml:space="preserve">bisogno per coprire </w:t>
      </w:r>
      <w:r w:rsidR="0070420E">
        <w:rPr>
          <w:rFonts w:ascii="Calibri" w:hAnsi="Calibri" w:cs="Arial"/>
          <w:sz w:val="20"/>
          <w:szCs w:val="20"/>
        </w:rPr>
        <w:t>l’</w:t>
      </w:r>
      <w:r w:rsidRPr="0070420E">
        <w:rPr>
          <w:rFonts w:ascii="Calibri" w:hAnsi="Calibri" w:cs="Arial"/>
          <w:sz w:val="20"/>
          <w:szCs w:val="20"/>
        </w:rPr>
        <w:t>utilizzo</w:t>
      </w:r>
      <w:r w:rsidR="00493D43" w:rsidRPr="0070420E">
        <w:rPr>
          <w:rFonts w:ascii="Calibri" w:hAnsi="Calibri" w:cs="Arial"/>
          <w:sz w:val="20"/>
          <w:szCs w:val="20"/>
        </w:rPr>
        <w:t xml:space="preserve"> richiesto</w:t>
      </w:r>
      <w:r w:rsidRPr="0070420E">
        <w:rPr>
          <w:rFonts w:ascii="Calibri" w:hAnsi="Calibri" w:cs="Arial"/>
          <w:sz w:val="20"/>
          <w:szCs w:val="20"/>
        </w:rPr>
        <w:t xml:space="preserve">), prendendo in considerazione vari fattori basati su dati degli </w:t>
      </w:r>
      <w:proofErr w:type="spellStart"/>
      <w:r w:rsidRPr="0070420E">
        <w:rPr>
          <w:rFonts w:ascii="Calibri" w:hAnsi="Calibri" w:cs="Arial"/>
          <w:sz w:val="20"/>
          <w:szCs w:val="20"/>
        </w:rPr>
        <w:t>asset</w:t>
      </w:r>
      <w:proofErr w:type="spellEnd"/>
      <w:r w:rsidR="007A4663">
        <w:rPr>
          <w:rFonts w:ascii="Calibri" w:hAnsi="Calibri" w:cs="Arial"/>
          <w:sz w:val="20"/>
          <w:szCs w:val="20"/>
        </w:rPr>
        <w:t>,</w:t>
      </w:r>
      <w:r w:rsidRPr="0070420E">
        <w:rPr>
          <w:rFonts w:ascii="Calibri" w:hAnsi="Calibri" w:cs="Arial"/>
          <w:sz w:val="20"/>
          <w:szCs w:val="20"/>
        </w:rPr>
        <w:t xml:space="preserve"> in particolar modo riferiti alle proprietà dell’hardware quali i core, numero e tipo di </w:t>
      </w:r>
      <w:proofErr w:type="spellStart"/>
      <w:r w:rsidRPr="0070420E">
        <w:rPr>
          <w:rFonts w:ascii="Calibri" w:hAnsi="Calibri" w:cs="Arial"/>
          <w:sz w:val="20"/>
          <w:szCs w:val="20"/>
        </w:rPr>
        <w:t>cpu</w:t>
      </w:r>
      <w:proofErr w:type="spellEnd"/>
      <w:r w:rsidRPr="0070420E">
        <w:rPr>
          <w:rFonts w:ascii="Calibri" w:hAnsi="Calibri" w:cs="Arial"/>
          <w:sz w:val="20"/>
          <w:szCs w:val="20"/>
        </w:rPr>
        <w:t xml:space="preserve"> che vengono resi disponibili dal CMDB e/o da altre fonti dati;</w:t>
      </w:r>
    </w:p>
    <w:p w:rsidR="005F186E" w:rsidRPr="0070420E" w:rsidRDefault="005F186E" w:rsidP="005F186E">
      <w:pPr>
        <w:pStyle w:val="Paragrafoelenco"/>
        <w:numPr>
          <w:ilvl w:val="0"/>
          <w:numId w:val="19"/>
        </w:numPr>
        <w:spacing w:before="120" w:after="120" w:line="360" w:lineRule="auto"/>
        <w:ind w:left="357" w:hanging="357"/>
        <w:jc w:val="both"/>
        <w:rPr>
          <w:rFonts w:ascii="Calibri" w:hAnsi="Calibri" w:cs="Arial"/>
          <w:sz w:val="20"/>
          <w:szCs w:val="20"/>
        </w:rPr>
      </w:pPr>
      <w:r w:rsidRPr="0070420E">
        <w:rPr>
          <w:rFonts w:ascii="Calibri" w:hAnsi="Calibri" w:cs="Arial"/>
          <w:sz w:val="20"/>
          <w:szCs w:val="20"/>
        </w:rPr>
        <w:t xml:space="preserve">la soluzione deve prevedere funzionalità native di interfacciamento con diversi sistemi di </w:t>
      </w:r>
      <w:proofErr w:type="spellStart"/>
      <w:r w:rsidRPr="0070420E">
        <w:rPr>
          <w:rFonts w:ascii="Calibri" w:hAnsi="Calibri" w:cs="Arial"/>
          <w:sz w:val="20"/>
          <w:szCs w:val="20"/>
        </w:rPr>
        <w:t>discovery</w:t>
      </w:r>
      <w:proofErr w:type="spellEnd"/>
      <w:r w:rsidRPr="0070420E">
        <w:rPr>
          <w:rFonts w:ascii="Calibri" w:hAnsi="Calibri" w:cs="Arial"/>
          <w:sz w:val="20"/>
          <w:szCs w:val="20"/>
        </w:rPr>
        <w:t xml:space="preserve"> tra i quali BMC-ADDM, SCCM e Altiris, in uso in ambiente Sogei.</w:t>
      </w:r>
    </w:p>
    <w:p w:rsidR="007C78DE" w:rsidRDefault="00C45A41" w:rsidP="005F186E">
      <w:pPr>
        <w:spacing w:before="120" w:after="120" w:line="360" w:lineRule="auto"/>
        <w:jc w:val="both"/>
        <w:rPr>
          <w:rFonts w:ascii="Calibri" w:hAnsi="Calibri" w:cs="Arial"/>
          <w:sz w:val="20"/>
          <w:szCs w:val="20"/>
        </w:rPr>
      </w:pPr>
      <w:r w:rsidRPr="00C45A41">
        <w:rPr>
          <w:rFonts w:ascii="Calibri" w:hAnsi="Calibri" w:cs="Arial"/>
          <w:sz w:val="20"/>
          <w:szCs w:val="20"/>
        </w:rPr>
        <w:t>All’esito della sperimentazione,</w:t>
      </w:r>
      <w:r w:rsidR="007C78DE">
        <w:rPr>
          <w:rFonts w:ascii="Calibri" w:hAnsi="Calibri" w:cs="Arial"/>
          <w:sz w:val="20"/>
          <w:szCs w:val="20"/>
        </w:rPr>
        <w:t xml:space="preserve"> </w:t>
      </w:r>
      <w:r w:rsidRPr="00C45A41">
        <w:rPr>
          <w:rFonts w:ascii="Calibri" w:hAnsi="Calibri" w:cs="Arial"/>
          <w:sz w:val="20"/>
          <w:szCs w:val="20"/>
        </w:rPr>
        <w:t xml:space="preserve">il prodotto </w:t>
      </w:r>
      <w:proofErr w:type="spellStart"/>
      <w:r w:rsidRPr="0070420E">
        <w:rPr>
          <w:rFonts w:ascii="Calibri" w:hAnsi="Calibri" w:cs="Arial"/>
          <w:b/>
          <w:sz w:val="20"/>
          <w:szCs w:val="20"/>
        </w:rPr>
        <w:t>Aspera</w:t>
      </w:r>
      <w:proofErr w:type="spellEnd"/>
      <w:r w:rsidRPr="0070420E">
        <w:rPr>
          <w:rFonts w:ascii="Calibri" w:hAnsi="Calibri" w:cs="Arial"/>
          <w:b/>
          <w:sz w:val="20"/>
          <w:szCs w:val="20"/>
        </w:rPr>
        <w:t xml:space="preserve"> </w:t>
      </w:r>
      <w:proofErr w:type="spellStart"/>
      <w:r w:rsidRPr="0070420E">
        <w:rPr>
          <w:rFonts w:ascii="Calibri" w:hAnsi="Calibri" w:cs="Arial"/>
          <w:b/>
          <w:sz w:val="20"/>
          <w:szCs w:val="20"/>
        </w:rPr>
        <w:t>SmartTrack</w:t>
      </w:r>
      <w:proofErr w:type="spellEnd"/>
      <w:r w:rsidRPr="0070420E">
        <w:rPr>
          <w:rFonts w:ascii="Calibri" w:hAnsi="Calibri" w:cs="Arial"/>
          <w:b/>
          <w:sz w:val="20"/>
          <w:szCs w:val="20"/>
        </w:rPr>
        <w:t xml:space="preserve"> </w:t>
      </w:r>
      <w:r w:rsidRPr="00C45A41">
        <w:rPr>
          <w:rFonts w:ascii="Calibri" w:hAnsi="Calibri" w:cs="Arial"/>
          <w:sz w:val="20"/>
          <w:szCs w:val="20"/>
        </w:rPr>
        <w:t xml:space="preserve">è risultato essere </w:t>
      </w:r>
      <w:r w:rsidR="00355E80">
        <w:rPr>
          <w:rFonts w:ascii="Calibri" w:hAnsi="Calibri" w:cs="Arial"/>
          <w:sz w:val="20"/>
          <w:szCs w:val="20"/>
        </w:rPr>
        <w:t>l’unica soluzione in possesso d</w:t>
      </w:r>
      <w:r w:rsidRPr="00C45A41">
        <w:rPr>
          <w:rFonts w:ascii="Calibri" w:hAnsi="Calibri" w:cs="Arial"/>
          <w:sz w:val="20"/>
          <w:szCs w:val="20"/>
        </w:rPr>
        <w:t xml:space="preserve">i </w:t>
      </w:r>
      <w:r w:rsidR="00355E80">
        <w:rPr>
          <w:rFonts w:ascii="Calibri" w:hAnsi="Calibri" w:cs="Arial"/>
          <w:sz w:val="20"/>
          <w:szCs w:val="20"/>
        </w:rPr>
        <w:t xml:space="preserve">tutti i </w:t>
      </w:r>
      <w:r w:rsidRPr="00C45A41">
        <w:rPr>
          <w:rFonts w:ascii="Calibri" w:hAnsi="Calibri" w:cs="Arial"/>
          <w:sz w:val="20"/>
          <w:szCs w:val="20"/>
        </w:rPr>
        <w:t>requisiti espressi</w:t>
      </w:r>
      <w:r w:rsidR="002A5E1A">
        <w:rPr>
          <w:rFonts w:ascii="Calibri" w:hAnsi="Calibri" w:cs="Arial"/>
          <w:sz w:val="20"/>
          <w:szCs w:val="20"/>
        </w:rPr>
        <w:t xml:space="preserve"> da Sogei</w:t>
      </w:r>
      <w:r w:rsidR="007C78DE">
        <w:rPr>
          <w:rFonts w:ascii="Calibri" w:hAnsi="Calibri" w:cs="Arial"/>
          <w:sz w:val="20"/>
          <w:szCs w:val="20"/>
        </w:rPr>
        <w:t>.</w:t>
      </w:r>
    </w:p>
    <w:p w:rsidR="00493D43" w:rsidRDefault="007C78DE" w:rsidP="005F186E">
      <w:pPr>
        <w:spacing w:before="120" w:after="120" w:line="360" w:lineRule="auto"/>
        <w:jc w:val="both"/>
        <w:rPr>
          <w:rFonts w:ascii="Calibri" w:hAnsi="Calibri" w:cs="Arial"/>
          <w:sz w:val="20"/>
          <w:szCs w:val="20"/>
        </w:rPr>
      </w:pPr>
      <w:r w:rsidRPr="00C45A41">
        <w:rPr>
          <w:rFonts w:ascii="Calibri" w:hAnsi="Calibri" w:cs="Arial"/>
          <w:sz w:val="20"/>
          <w:szCs w:val="20"/>
        </w:rPr>
        <w:t xml:space="preserve">Più </w:t>
      </w:r>
      <w:r w:rsidR="00C45A41" w:rsidRPr="00C45A41">
        <w:rPr>
          <w:rFonts w:ascii="Calibri" w:hAnsi="Calibri" w:cs="Arial"/>
          <w:sz w:val="20"/>
          <w:szCs w:val="20"/>
        </w:rPr>
        <w:t xml:space="preserve">precisamente </w:t>
      </w:r>
      <w:proofErr w:type="spellStart"/>
      <w:r w:rsidRPr="007C78DE">
        <w:rPr>
          <w:rFonts w:ascii="Calibri" w:hAnsi="Calibri" w:cs="Arial"/>
          <w:sz w:val="20"/>
          <w:szCs w:val="20"/>
        </w:rPr>
        <w:t>Aspera</w:t>
      </w:r>
      <w:proofErr w:type="spellEnd"/>
      <w:r w:rsidRPr="007C78DE">
        <w:rPr>
          <w:rFonts w:ascii="Calibri" w:hAnsi="Calibri" w:cs="Arial"/>
          <w:sz w:val="20"/>
          <w:szCs w:val="20"/>
        </w:rPr>
        <w:t xml:space="preserve"> </w:t>
      </w:r>
      <w:proofErr w:type="spellStart"/>
      <w:r w:rsidRPr="007C78DE">
        <w:rPr>
          <w:rFonts w:ascii="Calibri" w:hAnsi="Calibri" w:cs="Arial"/>
          <w:sz w:val="20"/>
          <w:szCs w:val="20"/>
        </w:rPr>
        <w:t>SmartTrack</w:t>
      </w:r>
      <w:proofErr w:type="spellEnd"/>
      <w:r w:rsidRPr="0070420E">
        <w:rPr>
          <w:rFonts w:ascii="Calibri" w:hAnsi="Calibri" w:cs="Arial"/>
          <w:b/>
          <w:sz w:val="20"/>
          <w:szCs w:val="20"/>
        </w:rPr>
        <w:t xml:space="preserve"> </w:t>
      </w:r>
      <w:r>
        <w:rPr>
          <w:rFonts w:ascii="Calibri" w:hAnsi="Calibri" w:cs="Arial"/>
          <w:sz w:val="20"/>
          <w:szCs w:val="20"/>
        </w:rPr>
        <w:t xml:space="preserve">è risultato </w:t>
      </w:r>
      <w:r w:rsidR="000E6A49">
        <w:rPr>
          <w:rFonts w:ascii="Calibri" w:hAnsi="Calibri" w:cs="Arial"/>
          <w:sz w:val="20"/>
          <w:szCs w:val="20"/>
        </w:rPr>
        <w:t xml:space="preserve">essere </w:t>
      </w:r>
      <w:r>
        <w:rPr>
          <w:rFonts w:ascii="Calibri" w:hAnsi="Calibri" w:cs="Arial"/>
          <w:sz w:val="20"/>
          <w:szCs w:val="20"/>
        </w:rPr>
        <w:t xml:space="preserve">l’unica soluzione in grado </w:t>
      </w:r>
      <w:r w:rsidR="00C45A41" w:rsidRPr="00C45A41">
        <w:rPr>
          <w:rFonts w:ascii="Calibri" w:hAnsi="Calibri" w:cs="Arial"/>
          <w:sz w:val="20"/>
          <w:szCs w:val="20"/>
        </w:rPr>
        <w:t xml:space="preserve">di gestire l’elenco delle piattaforme fisiche e di determinare aspetti di </w:t>
      </w:r>
      <w:proofErr w:type="spellStart"/>
      <w:r w:rsidR="00C45A41" w:rsidRPr="00C45A41">
        <w:rPr>
          <w:rFonts w:ascii="Calibri" w:hAnsi="Calibri" w:cs="Arial"/>
          <w:sz w:val="20"/>
          <w:szCs w:val="20"/>
        </w:rPr>
        <w:t>licensing</w:t>
      </w:r>
      <w:proofErr w:type="spellEnd"/>
      <w:r w:rsidR="00C45A41" w:rsidRPr="00C45A41">
        <w:rPr>
          <w:rFonts w:ascii="Calibri" w:hAnsi="Calibri" w:cs="Arial"/>
          <w:sz w:val="20"/>
          <w:szCs w:val="20"/>
        </w:rPr>
        <w:t xml:space="preserve"> di full </w:t>
      </w:r>
      <w:proofErr w:type="spellStart"/>
      <w:r w:rsidR="00C45A41" w:rsidRPr="00C45A41">
        <w:rPr>
          <w:rFonts w:ascii="Calibri" w:hAnsi="Calibri" w:cs="Arial"/>
          <w:sz w:val="20"/>
          <w:szCs w:val="20"/>
        </w:rPr>
        <w:t>capacity</w:t>
      </w:r>
      <w:proofErr w:type="spellEnd"/>
      <w:r w:rsidR="00C45A41" w:rsidRPr="00C45A41">
        <w:rPr>
          <w:rFonts w:ascii="Calibri" w:hAnsi="Calibri" w:cs="Arial"/>
          <w:sz w:val="20"/>
          <w:szCs w:val="20"/>
        </w:rPr>
        <w:t xml:space="preserve"> in riferimento alla topologia (architettura es</w:t>
      </w:r>
      <w:r w:rsidR="002A5E1A">
        <w:rPr>
          <w:rFonts w:ascii="Calibri" w:hAnsi="Calibri" w:cs="Arial"/>
          <w:sz w:val="20"/>
          <w:szCs w:val="20"/>
        </w:rPr>
        <w:t>istente tra fisico e virtuale).</w:t>
      </w:r>
    </w:p>
    <w:p w:rsidR="00C45A41" w:rsidRPr="00C45A41" w:rsidRDefault="00C45A41" w:rsidP="005F186E">
      <w:pPr>
        <w:spacing w:before="120" w:after="120" w:line="360" w:lineRule="auto"/>
        <w:jc w:val="both"/>
        <w:rPr>
          <w:rFonts w:ascii="Calibri" w:hAnsi="Calibri" w:cs="Arial"/>
          <w:sz w:val="20"/>
          <w:szCs w:val="20"/>
        </w:rPr>
      </w:pPr>
      <w:r w:rsidRPr="00C45A41">
        <w:rPr>
          <w:rFonts w:ascii="Calibri" w:hAnsi="Calibri" w:cs="Arial"/>
          <w:sz w:val="20"/>
          <w:szCs w:val="20"/>
        </w:rPr>
        <w:t>In</w:t>
      </w:r>
      <w:r w:rsidR="007C78DE">
        <w:rPr>
          <w:rFonts w:ascii="Calibri" w:hAnsi="Calibri" w:cs="Arial"/>
          <w:sz w:val="20"/>
          <w:szCs w:val="20"/>
        </w:rPr>
        <w:t xml:space="preserve">oltre </w:t>
      </w:r>
      <w:r w:rsidRPr="00C45A41">
        <w:rPr>
          <w:rFonts w:ascii="Calibri" w:hAnsi="Calibri" w:cs="Arial"/>
          <w:sz w:val="20"/>
          <w:szCs w:val="20"/>
        </w:rPr>
        <w:t xml:space="preserve">il prodotto </w:t>
      </w:r>
      <w:proofErr w:type="spellStart"/>
      <w:r w:rsidRPr="00C45A41">
        <w:rPr>
          <w:rFonts w:ascii="Calibri" w:hAnsi="Calibri" w:cs="Arial"/>
          <w:sz w:val="20"/>
          <w:szCs w:val="20"/>
        </w:rPr>
        <w:t>Aspera</w:t>
      </w:r>
      <w:proofErr w:type="spellEnd"/>
      <w:r w:rsidR="00B76962">
        <w:rPr>
          <w:rFonts w:ascii="Calibri" w:hAnsi="Calibri" w:cs="Arial"/>
          <w:sz w:val="20"/>
          <w:szCs w:val="20"/>
        </w:rPr>
        <w:t xml:space="preserve"> </w:t>
      </w:r>
      <w:proofErr w:type="spellStart"/>
      <w:r w:rsidR="00B76962" w:rsidRPr="007C78DE">
        <w:rPr>
          <w:rFonts w:ascii="Calibri" w:hAnsi="Calibri" w:cs="Arial"/>
          <w:sz w:val="20"/>
          <w:szCs w:val="20"/>
        </w:rPr>
        <w:t>SmartTrack</w:t>
      </w:r>
      <w:proofErr w:type="spellEnd"/>
      <w:r w:rsidRPr="00C45A41">
        <w:rPr>
          <w:rFonts w:ascii="Calibri" w:hAnsi="Calibri" w:cs="Arial"/>
          <w:sz w:val="20"/>
          <w:szCs w:val="20"/>
        </w:rPr>
        <w:t xml:space="preserve"> è </w:t>
      </w:r>
      <w:r w:rsidR="00A820A1">
        <w:rPr>
          <w:rFonts w:ascii="Calibri" w:hAnsi="Calibri" w:cs="Arial"/>
          <w:sz w:val="20"/>
          <w:szCs w:val="20"/>
        </w:rPr>
        <w:t xml:space="preserve">risultato essere </w:t>
      </w:r>
      <w:r w:rsidRPr="00C45A41">
        <w:rPr>
          <w:rFonts w:ascii="Calibri" w:hAnsi="Calibri" w:cs="Arial"/>
          <w:sz w:val="20"/>
          <w:szCs w:val="20"/>
        </w:rPr>
        <w:t xml:space="preserve">l’unico a disporre </w:t>
      </w:r>
      <w:proofErr w:type="spellStart"/>
      <w:r w:rsidRPr="00C45A41">
        <w:rPr>
          <w:rFonts w:ascii="Calibri" w:hAnsi="Calibri" w:cs="Arial"/>
          <w:sz w:val="20"/>
          <w:szCs w:val="20"/>
        </w:rPr>
        <w:t>nativamente</w:t>
      </w:r>
      <w:proofErr w:type="spellEnd"/>
      <w:r w:rsidRPr="00C45A41">
        <w:rPr>
          <w:rFonts w:ascii="Calibri" w:hAnsi="Calibri" w:cs="Arial"/>
          <w:sz w:val="20"/>
          <w:szCs w:val="20"/>
        </w:rPr>
        <w:t xml:space="preserve"> della gestione automatica della mappa topologica che mette in relazione le macchine virtuali e gli </w:t>
      </w:r>
      <w:proofErr w:type="spellStart"/>
      <w:r w:rsidRPr="00C45A41">
        <w:rPr>
          <w:rFonts w:ascii="Calibri" w:hAnsi="Calibri" w:cs="Arial"/>
          <w:sz w:val="20"/>
          <w:szCs w:val="20"/>
        </w:rPr>
        <w:t>host</w:t>
      </w:r>
      <w:proofErr w:type="spellEnd"/>
      <w:r w:rsidRPr="00C45A41">
        <w:rPr>
          <w:rFonts w:ascii="Calibri" w:hAnsi="Calibri" w:cs="Arial"/>
          <w:sz w:val="20"/>
          <w:szCs w:val="20"/>
        </w:rPr>
        <w:t xml:space="preserve"> fisici che le </w:t>
      </w:r>
      <w:r w:rsidRPr="00C45A41">
        <w:rPr>
          <w:rFonts w:ascii="Calibri" w:hAnsi="Calibri" w:cs="Arial"/>
          <w:sz w:val="20"/>
          <w:szCs w:val="20"/>
        </w:rPr>
        <w:lastRenderedPageBreak/>
        <w:t>ospitano, analizzando gli ambienti di virtualizzazione più diffusi (</w:t>
      </w:r>
      <w:proofErr w:type="spellStart"/>
      <w:r w:rsidRPr="00C45A41">
        <w:rPr>
          <w:rFonts w:ascii="Calibri" w:hAnsi="Calibri" w:cs="Arial"/>
          <w:sz w:val="20"/>
          <w:szCs w:val="20"/>
        </w:rPr>
        <w:t>VMWare</w:t>
      </w:r>
      <w:proofErr w:type="spellEnd"/>
      <w:r w:rsidRPr="00C45A41">
        <w:rPr>
          <w:rFonts w:ascii="Calibri" w:hAnsi="Calibri" w:cs="Arial"/>
          <w:sz w:val="20"/>
          <w:szCs w:val="20"/>
        </w:rPr>
        <w:t xml:space="preserve">, Microsoft, Citrix). Utilizzando tali mappe, il sistema applica le metriche di calcolo per la verifica del consumo delle licenze basate sui </w:t>
      </w:r>
      <w:proofErr w:type="spellStart"/>
      <w:r w:rsidRPr="00C45A41">
        <w:rPr>
          <w:rFonts w:ascii="Calibri" w:hAnsi="Calibri" w:cs="Arial"/>
          <w:sz w:val="20"/>
          <w:szCs w:val="20"/>
        </w:rPr>
        <w:t>device</w:t>
      </w:r>
      <w:proofErr w:type="spellEnd"/>
      <w:r w:rsidRPr="00C45A41">
        <w:rPr>
          <w:rFonts w:ascii="Calibri" w:hAnsi="Calibri" w:cs="Arial"/>
          <w:sz w:val="20"/>
          <w:szCs w:val="20"/>
        </w:rPr>
        <w:t xml:space="preserve"> (Partizioni software e hardware, processori, sub-</w:t>
      </w:r>
      <w:proofErr w:type="spellStart"/>
      <w:r w:rsidRPr="00C45A41">
        <w:rPr>
          <w:rFonts w:ascii="Calibri" w:hAnsi="Calibri" w:cs="Arial"/>
          <w:sz w:val="20"/>
          <w:szCs w:val="20"/>
        </w:rPr>
        <w:t>capacity</w:t>
      </w:r>
      <w:proofErr w:type="spellEnd"/>
      <w:r w:rsidRPr="00C45A41">
        <w:rPr>
          <w:rFonts w:ascii="Calibri" w:hAnsi="Calibri" w:cs="Arial"/>
          <w:sz w:val="20"/>
          <w:szCs w:val="20"/>
        </w:rPr>
        <w:t>), come richiesto dalle policy di vendita applicate dai maggiori produttori di software (per esempio IBM, Oracle). Le mappe topologiche sono presentate in modalità grafica ed esportabili.</w:t>
      </w:r>
    </w:p>
    <w:p w:rsidR="00C45A41" w:rsidRPr="00C45A41" w:rsidRDefault="007C78DE" w:rsidP="00C45A41">
      <w:pPr>
        <w:spacing w:before="120" w:after="120" w:line="360" w:lineRule="auto"/>
        <w:jc w:val="both"/>
        <w:rPr>
          <w:rFonts w:ascii="Calibri" w:hAnsi="Calibri" w:cs="Arial"/>
          <w:sz w:val="20"/>
          <w:szCs w:val="20"/>
        </w:rPr>
      </w:pPr>
      <w:r>
        <w:rPr>
          <w:rFonts w:ascii="Calibri" w:hAnsi="Calibri" w:cs="Arial"/>
          <w:sz w:val="20"/>
          <w:szCs w:val="20"/>
        </w:rPr>
        <w:t>Infin</w:t>
      </w:r>
      <w:r w:rsidR="00C45A41" w:rsidRPr="00C45A41">
        <w:rPr>
          <w:rFonts w:ascii="Calibri" w:hAnsi="Calibri" w:cs="Arial"/>
          <w:sz w:val="20"/>
          <w:szCs w:val="20"/>
        </w:rPr>
        <w:t xml:space="preserve">e, il prodotto </w:t>
      </w:r>
      <w:proofErr w:type="spellStart"/>
      <w:r w:rsidR="00C45A41" w:rsidRPr="00C45A41">
        <w:rPr>
          <w:rFonts w:ascii="Calibri" w:hAnsi="Calibri" w:cs="Arial"/>
          <w:sz w:val="20"/>
          <w:szCs w:val="20"/>
        </w:rPr>
        <w:t>Aspera</w:t>
      </w:r>
      <w:proofErr w:type="spellEnd"/>
      <w:r w:rsidR="00C45A41" w:rsidRPr="00C45A41">
        <w:rPr>
          <w:rFonts w:ascii="Calibri" w:hAnsi="Calibri" w:cs="Arial"/>
          <w:sz w:val="20"/>
          <w:szCs w:val="20"/>
        </w:rPr>
        <w:t xml:space="preserve"> </w:t>
      </w:r>
      <w:proofErr w:type="spellStart"/>
      <w:r w:rsidR="00C45A41" w:rsidRPr="00C45A41">
        <w:rPr>
          <w:rFonts w:ascii="Calibri" w:hAnsi="Calibri" w:cs="Arial"/>
          <w:sz w:val="20"/>
          <w:szCs w:val="20"/>
        </w:rPr>
        <w:t>SmartTrack</w:t>
      </w:r>
      <w:proofErr w:type="spellEnd"/>
      <w:r w:rsidR="00C45A41" w:rsidRPr="00C45A41">
        <w:rPr>
          <w:rFonts w:ascii="Calibri" w:hAnsi="Calibri" w:cs="Arial"/>
          <w:sz w:val="20"/>
          <w:szCs w:val="20"/>
        </w:rPr>
        <w:t xml:space="preserve"> è</w:t>
      </w:r>
      <w:r w:rsidR="000E6A49">
        <w:rPr>
          <w:rFonts w:ascii="Calibri" w:hAnsi="Calibri" w:cs="Arial"/>
          <w:sz w:val="20"/>
          <w:szCs w:val="20"/>
        </w:rPr>
        <w:t xml:space="preserve"> risultato essere</w:t>
      </w:r>
      <w:r w:rsidR="00C45A41" w:rsidRPr="00C45A41">
        <w:rPr>
          <w:rFonts w:ascii="Calibri" w:hAnsi="Calibri" w:cs="Arial"/>
          <w:sz w:val="20"/>
          <w:szCs w:val="20"/>
        </w:rPr>
        <w:t xml:space="preserve"> l’unico a disporre di una soluzione che suggerisc</w:t>
      </w:r>
      <w:r w:rsidR="000E6A49">
        <w:rPr>
          <w:rFonts w:ascii="Calibri" w:hAnsi="Calibri" w:cs="Arial"/>
          <w:sz w:val="20"/>
          <w:szCs w:val="20"/>
        </w:rPr>
        <w:t>a</w:t>
      </w:r>
      <w:r w:rsidR="00C45A41" w:rsidRPr="00C45A41">
        <w:rPr>
          <w:rFonts w:ascii="Calibri" w:hAnsi="Calibri" w:cs="Arial"/>
          <w:sz w:val="20"/>
          <w:szCs w:val="20"/>
        </w:rPr>
        <w:t xml:space="preserve"> come ottimizzare l’uso delle licenze acquistate e/o il software installato attraverso l’utilizzo del downgrade, del tipo di licenza e metrica usata, l’unico a disporre di una soluzione di simulazione per il mondo server in cui è possibile creare differenti scenari in cui generare diverse mappe topologiche al fine di capire, in modo intuitivo, quale configurazione consente il minor utilizzo di licenze, l’unico a disporre </w:t>
      </w:r>
      <w:proofErr w:type="spellStart"/>
      <w:r w:rsidR="00C45A41" w:rsidRPr="00C45A41">
        <w:rPr>
          <w:rFonts w:ascii="Calibri" w:hAnsi="Calibri" w:cs="Arial"/>
          <w:sz w:val="20"/>
          <w:szCs w:val="20"/>
        </w:rPr>
        <w:t>nativamente</w:t>
      </w:r>
      <w:proofErr w:type="spellEnd"/>
      <w:r w:rsidR="00C45A41" w:rsidRPr="00C45A41">
        <w:rPr>
          <w:rFonts w:ascii="Calibri" w:hAnsi="Calibri" w:cs="Arial"/>
          <w:sz w:val="20"/>
          <w:szCs w:val="20"/>
        </w:rPr>
        <w:t xml:space="preserve"> di interfacce compatibili con i diversi sistemi di </w:t>
      </w:r>
      <w:proofErr w:type="spellStart"/>
      <w:r w:rsidR="00C45A41" w:rsidRPr="00C45A41">
        <w:rPr>
          <w:rFonts w:ascii="Calibri" w:hAnsi="Calibri" w:cs="Arial"/>
          <w:sz w:val="20"/>
          <w:szCs w:val="20"/>
        </w:rPr>
        <w:t>discovery</w:t>
      </w:r>
      <w:proofErr w:type="spellEnd"/>
      <w:r w:rsidR="00C45A41" w:rsidRPr="00C45A41">
        <w:rPr>
          <w:rFonts w:ascii="Calibri" w:hAnsi="Calibri" w:cs="Arial"/>
          <w:sz w:val="20"/>
          <w:szCs w:val="20"/>
        </w:rPr>
        <w:t>.</w:t>
      </w:r>
    </w:p>
    <w:p w:rsidR="0036035B" w:rsidRPr="00804370" w:rsidRDefault="0036035B" w:rsidP="0036035B">
      <w:pPr>
        <w:pStyle w:val="Titoli"/>
      </w:pPr>
      <w:r>
        <w:t>OGGETTO DELL’INIZIATIVA</w:t>
      </w:r>
    </w:p>
    <w:p w:rsidR="0036035B" w:rsidRDefault="00857B68" w:rsidP="00C45A41">
      <w:pPr>
        <w:spacing w:before="120" w:after="120" w:line="360" w:lineRule="auto"/>
        <w:jc w:val="both"/>
        <w:rPr>
          <w:rFonts w:ascii="Calibri" w:hAnsi="Calibri" w:cs="Arial"/>
          <w:sz w:val="20"/>
          <w:szCs w:val="20"/>
        </w:rPr>
      </w:pPr>
      <w:r>
        <w:rPr>
          <w:rFonts w:ascii="Calibri" w:hAnsi="Calibri" w:cs="Arial"/>
          <w:sz w:val="20"/>
          <w:szCs w:val="20"/>
        </w:rPr>
        <w:t>Sogei</w:t>
      </w:r>
      <w:r w:rsidR="003E7DFB">
        <w:rPr>
          <w:rFonts w:ascii="Calibri" w:hAnsi="Calibri" w:cs="Arial"/>
          <w:sz w:val="20"/>
          <w:szCs w:val="20"/>
        </w:rPr>
        <w:t xml:space="preserve"> </w:t>
      </w:r>
      <w:r w:rsidR="00C45A41" w:rsidRPr="00C45A41">
        <w:rPr>
          <w:rFonts w:ascii="Calibri" w:hAnsi="Calibri" w:cs="Arial"/>
          <w:sz w:val="20"/>
          <w:szCs w:val="20"/>
        </w:rPr>
        <w:t>ha espresso l’</w:t>
      </w:r>
      <w:r w:rsidR="003659A6">
        <w:rPr>
          <w:rFonts w:ascii="Calibri" w:hAnsi="Calibri" w:cs="Arial"/>
          <w:sz w:val="20"/>
          <w:szCs w:val="20"/>
        </w:rPr>
        <w:t>intenzione</w:t>
      </w:r>
      <w:r w:rsidR="00C45A41" w:rsidRPr="00C45A41">
        <w:rPr>
          <w:rFonts w:ascii="Calibri" w:hAnsi="Calibri" w:cs="Arial"/>
          <w:sz w:val="20"/>
          <w:szCs w:val="20"/>
        </w:rPr>
        <w:t xml:space="preserve"> di acquisire </w:t>
      </w:r>
      <w:r w:rsidR="0036035B">
        <w:rPr>
          <w:rFonts w:ascii="Calibri" w:hAnsi="Calibri" w:cs="Arial"/>
          <w:sz w:val="20"/>
          <w:szCs w:val="20"/>
        </w:rPr>
        <w:t xml:space="preserve">la </w:t>
      </w:r>
      <w:r w:rsidR="00C45A41" w:rsidRPr="00C45A41">
        <w:rPr>
          <w:rFonts w:ascii="Calibri" w:hAnsi="Calibri" w:cs="Arial"/>
          <w:sz w:val="20"/>
          <w:szCs w:val="20"/>
        </w:rPr>
        <w:t xml:space="preserve">soluzione </w:t>
      </w:r>
      <w:proofErr w:type="spellStart"/>
      <w:r w:rsidR="0036035B">
        <w:rPr>
          <w:rFonts w:ascii="Calibri" w:hAnsi="Calibri" w:cs="Arial"/>
          <w:sz w:val="20"/>
          <w:szCs w:val="20"/>
        </w:rPr>
        <w:t>Aspera</w:t>
      </w:r>
      <w:proofErr w:type="spellEnd"/>
      <w:r w:rsidR="0036035B">
        <w:rPr>
          <w:rFonts w:ascii="Calibri" w:hAnsi="Calibri" w:cs="Arial"/>
          <w:sz w:val="20"/>
          <w:szCs w:val="20"/>
        </w:rPr>
        <w:t xml:space="preserve"> </w:t>
      </w:r>
      <w:proofErr w:type="spellStart"/>
      <w:r w:rsidR="0036035B">
        <w:rPr>
          <w:rFonts w:ascii="Calibri" w:hAnsi="Calibri" w:cs="Arial"/>
          <w:sz w:val="20"/>
          <w:szCs w:val="20"/>
        </w:rPr>
        <w:t>SmartTrack</w:t>
      </w:r>
      <w:proofErr w:type="spellEnd"/>
      <w:r w:rsidR="0036035B">
        <w:rPr>
          <w:rFonts w:ascii="Calibri" w:hAnsi="Calibri" w:cs="Arial"/>
          <w:sz w:val="20"/>
          <w:szCs w:val="20"/>
        </w:rPr>
        <w:t xml:space="preserve"> come servizio</w:t>
      </w:r>
      <w:r w:rsidR="00C45A41" w:rsidRPr="00C45A41">
        <w:rPr>
          <w:rFonts w:ascii="Calibri" w:hAnsi="Calibri" w:cs="Arial"/>
          <w:sz w:val="20"/>
          <w:szCs w:val="20"/>
        </w:rPr>
        <w:t xml:space="preserve"> “on </w:t>
      </w:r>
      <w:proofErr w:type="spellStart"/>
      <w:r w:rsidR="00C45A41" w:rsidRPr="00C45A41">
        <w:rPr>
          <w:rFonts w:ascii="Calibri" w:hAnsi="Calibri" w:cs="Arial"/>
          <w:sz w:val="20"/>
          <w:szCs w:val="20"/>
        </w:rPr>
        <w:t>cloud</w:t>
      </w:r>
      <w:proofErr w:type="spellEnd"/>
      <w:r w:rsidR="00C45A41" w:rsidRPr="00C45A41">
        <w:rPr>
          <w:rFonts w:ascii="Calibri" w:hAnsi="Calibri" w:cs="Arial"/>
          <w:sz w:val="20"/>
          <w:szCs w:val="20"/>
        </w:rPr>
        <w:t xml:space="preserve"> di tipo </w:t>
      </w:r>
      <w:proofErr w:type="spellStart"/>
      <w:r w:rsidR="00C45A41" w:rsidRPr="00C45A41">
        <w:rPr>
          <w:rFonts w:ascii="Calibri" w:hAnsi="Calibri" w:cs="Arial"/>
          <w:sz w:val="20"/>
          <w:szCs w:val="20"/>
        </w:rPr>
        <w:t>SaaS</w:t>
      </w:r>
      <w:proofErr w:type="spellEnd"/>
      <w:r w:rsidR="00C45A41" w:rsidRPr="00C45A41">
        <w:rPr>
          <w:rFonts w:ascii="Calibri" w:hAnsi="Calibri" w:cs="Arial"/>
          <w:sz w:val="20"/>
          <w:szCs w:val="20"/>
        </w:rPr>
        <w:t>”</w:t>
      </w:r>
      <w:r w:rsidR="0036035B">
        <w:rPr>
          <w:rFonts w:ascii="Calibri" w:hAnsi="Calibri" w:cs="Arial"/>
          <w:sz w:val="20"/>
          <w:szCs w:val="20"/>
        </w:rPr>
        <w:t>, in</w:t>
      </w:r>
      <w:r w:rsidR="0036035B" w:rsidRPr="0036035B">
        <w:rPr>
          <w:rFonts w:ascii="Calibri" w:hAnsi="Calibri" w:cs="Arial"/>
          <w:sz w:val="20"/>
          <w:szCs w:val="20"/>
        </w:rPr>
        <w:t xml:space="preserve"> modo da non dover impegnare risorse HW, SW e professionali del data center d</w:t>
      </w:r>
      <w:r w:rsidR="0036035B">
        <w:rPr>
          <w:rFonts w:ascii="Calibri" w:hAnsi="Calibri" w:cs="Arial"/>
          <w:sz w:val="20"/>
          <w:szCs w:val="20"/>
        </w:rPr>
        <w:t>ella stessa Sogei.</w:t>
      </w:r>
    </w:p>
    <w:p w:rsidR="0036035B" w:rsidRDefault="00DE567C" w:rsidP="00DE567C">
      <w:pPr>
        <w:spacing w:before="120" w:after="120" w:line="360" w:lineRule="auto"/>
        <w:jc w:val="both"/>
        <w:rPr>
          <w:rFonts w:ascii="Calibri" w:hAnsi="Calibri" w:cs="Arial"/>
          <w:sz w:val="20"/>
          <w:szCs w:val="20"/>
        </w:rPr>
      </w:pPr>
      <w:r w:rsidRPr="00DE567C">
        <w:rPr>
          <w:rFonts w:ascii="Calibri" w:hAnsi="Calibri" w:cs="Arial"/>
          <w:sz w:val="20"/>
          <w:szCs w:val="20"/>
        </w:rPr>
        <w:t xml:space="preserve">La soluzione </w:t>
      </w:r>
      <w:r>
        <w:rPr>
          <w:rFonts w:ascii="Calibri" w:hAnsi="Calibri" w:cs="Arial"/>
          <w:sz w:val="20"/>
          <w:szCs w:val="20"/>
        </w:rPr>
        <w:t xml:space="preserve">dovrà essere </w:t>
      </w:r>
      <w:r w:rsidRPr="00DE567C">
        <w:rPr>
          <w:rFonts w:ascii="Calibri" w:hAnsi="Calibri" w:cs="Arial"/>
          <w:sz w:val="20"/>
          <w:szCs w:val="20"/>
        </w:rPr>
        <w:t xml:space="preserve">ospitata presso una infrastruttura </w:t>
      </w:r>
      <w:r>
        <w:rPr>
          <w:rFonts w:ascii="Calibri" w:hAnsi="Calibri" w:cs="Arial"/>
          <w:sz w:val="20"/>
          <w:szCs w:val="20"/>
        </w:rPr>
        <w:t>che</w:t>
      </w:r>
      <w:r w:rsidRPr="00DE567C">
        <w:rPr>
          <w:rFonts w:ascii="Calibri" w:hAnsi="Calibri" w:cs="Arial"/>
          <w:sz w:val="20"/>
          <w:szCs w:val="20"/>
        </w:rPr>
        <w:t xml:space="preserve"> garantisc</w:t>
      </w:r>
      <w:r>
        <w:rPr>
          <w:rFonts w:ascii="Calibri" w:hAnsi="Calibri" w:cs="Arial"/>
          <w:sz w:val="20"/>
          <w:szCs w:val="20"/>
        </w:rPr>
        <w:t xml:space="preserve">a </w:t>
      </w:r>
      <w:r w:rsidRPr="00DE567C">
        <w:rPr>
          <w:rFonts w:ascii="Calibri" w:hAnsi="Calibri" w:cs="Arial"/>
          <w:sz w:val="20"/>
          <w:szCs w:val="20"/>
        </w:rPr>
        <w:t>elevata sicurezza dei dati</w:t>
      </w:r>
      <w:r>
        <w:rPr>
          <w:rFonts w:ascii="Calibri" w:hAnsi="Calibri" w:cs="Arial"/>
          <w:sz w:val="20"/>
          <w:szCs w:val="20"/>
        </w:rPr>
        <w:t>, in cui</w:t>
      </w:r>
      <w:r w:rsidRPr="00DE567C">
        <w:rPr>
          <w:rFonts w:ascii="Calibri" w:hAnsi="Calibri" w:cs="Arial"/>
          <w:sz w:val="20"/>
          <w:szCs w:val="20"/>
        </w:rPr>
        <w:t xml:space="preserve"> le</w:t>
      </w:r>
      <w:r>
        <w:rPr>
          <w:rFonts w:ascii="Calibri" w:hAnsi="Calibri" w:cs="Arial"/>
          <w:sz w:val="20"/>
          <w:szCs w:val="20"/>
        </w:rPr>
        <w:t xml:space="preserve"> informazioni del</w:t>
      </w:r>
      <w:r w:rsidR="000D4C21">
        <w:rPr>
          <w:rFonts w:ascii="Calibri" w:hAnsi="Calibri" w:cs="Arial"/>
          <w:sz w:val="20"/>
          <w:szCs w:val="20"/>
        </w:rPr>
        <w:t>la</w:t>
      </w:r>
      <w:r>
        <w:rPr>
          <w:rFonts w:ascii="Calibri" w:hAnsi="Calibri" w:cs="Arial"/>
          <w:sz w:val="20"/>
          <w:szCs w:val="20"/>
        </w:rPr>
        <w:t xml:space="preserve"> Committente siano completamente isolate, e dovrà essere </w:t>
      </w:r>
      <w:r w:rsidRPr="00DE567C">
        <w:rPr>
          <w:rFonts w:ascii="Calibri" w:hAnsi="Calibri" w:cs="Arial"/>
          <w:sz w:val="20"/>
          <w:szCs w:val="20"/>
        </w:rPr>
        <w:t>totalmente personalizzata sulla base</w:t>
      </w:r>
      <w:r>
        <w:rPr>
          <w:rFonts w:ascii="Calibri" w:hAnsi="Calibri" w:cs="Arial"/>
          <w:sz w:val="20"/>
          <w:szCs w:val="20"/>
        </w:rPr>
        <w:t xml:space="preserve"> delle esigenze del</w:t>
      </w:r>
      <w:r w:rsidR="000D4C21">
        <w:rPr>
          <w:rFonts w:ascii="Calibri" w:hAnsi="Calibri" w:cs="Arial"/>
          <w:sz w:val="20"/>
          <w:szCs w:val="20"/>
        </w:rPr>
        <w:t>la stessa</w:t>
      </w:r>
      <w:r>
        <w:rPr>
          <w:rFonts w:ascii="Calibri" w:hAnsi="Calibri" w:cs="Arial"/>
          <w:sz w:val="20"/>
          <w:szCs w:val="20"/>
        </w:rPr>
        <w:t xml:space="preserve"> Committente.</w:t>
      </w:r>
    </w:p>
    <w:p w:rsidR="0036035B" w:rsidRDefault="00F26236" w:rsidP="00F26236">
      <w:pPr>
        <w:spacing w:before="120" w:after="120" w:line="360" w:lineRule="auto"/>
        <w:jc w:val="both"/>
        <w:rPr>
          <w:rFonts w:ascii="Calibri" w:hAnsi="Calibri" w:cs="Arial"/>
          <w:sz w:val="20"/>
          <w:szCs w:val="20"/>
        </w:rPr>
      </w:pPr>
      <w:r>
        <w:rPr>
          <w:rFonts w:ascii="Calibri" w:hAnsi="Calibri" w:cs="Arial"/>
          <w:sz w:val="20"/>
          <w:szCs w:val="20"/>
        </w:rPr>
        <w:t>Il sistema avrà in input</w:t>
      </w:r>
      <w:r w:rsidR="006433BD">
        <w:rPr>
          <w:rFonts w:ascii="Calibri" w:hAnsi="Calibri" w:cs="Arial"/>
          <w:sz w:val="20"/>
          <w:szCs w:val="20"/>
        </w:rPr>
        <w:t>, con frequenza indicativamente mensile,</w:t>
      </w:r>
      <w:r>
        <w:rPr>
          <w:rFonts w:ascii="Calibri" w:hAnsi="Calibri" w:cs="Arial"/>
          <w:sz w:val="20"/>
          <w:szCs w:val="20"/>
        </w:rPr>
        <w:t xml:space="preserve"> i</w:t>
      </w:r>
      <w:r w:rsidRPr="00F26236">
        <w:rPr>
          <w:rFonts w:ascii="Calibri" w:hAnsi="Calibri" w:cs="Arial"/>
          <w:sz w:val="20"/>
          <w:szCs w:val="20"/>
        </w:rPr>
        <w:t xml:space="preserve"> dati forniti dai prodotti di </w:t>
      </w:r>
      <w:proofErr w:type="spellStart"/>
      <w:r w:rsidRPr="00F26236">
        <w:rPr>
          <w:rFonts w:ascii="Calibri" w:hAnsi="Calibri" w:cs="Arial"/>
          <w:sz w:val="20"/>
          <w:szCs w:val="20"/>
        </w:rPr>
        <w:t>discovery</w:t>
      </w:r>
      <w:proofErr w:type="spellEnd"/>
      <w:r w:rsidRPr="00F26236">
        <w:rPr>
          <w:rFonts w:ascii="Calibri" w:hAnsi="Calibri" w:cs="Arial"/>
          <w:sz w:val="20"/>
          <w:szCs w:val="20"/>
        </w:rPr>
        <w:t xml:space="preserve"> dei prodotti </w:t>
      </w:r>
      <w:r w:rsidR="007C78DE" w:rsidRPr="00F26236">
        <w:rPr>
          <w:rFonts w:ascii="Calibri" w:hAnsi="Calibri" w:cs="Arial"/>
          <w:sz w:val="20"/>
          <w:szCs w:val="20"/>
        </w:rPr>
        <w:t xml:space="preserve">SW </w:t>
      </w:r>
      <w:r>
        <w:rPr>
          <w:rFonts w:ascii="Calibri" w:hAnsi="Calibri" w:cs="Arial"/>
          <w:sz w:val="20"/>
          <w:szCs w:val="20"/>
        </w:rPr>
        <w:t xml:space="preserve">operativi in Sogei, ovvero </w:t>
      </w:r>
      <w:r w:rsidRPr="00F26236">
        <w:rPr>
          <w:rFonts w:ascii="Calibri" w:hAnsi="Calibri" w:cs="Arial"/>
          <w:sz w:val="20"/>
          <w:szCs w:val="20"/>
        </w:rPr>
        <w:t xml:space="preserve">BMC ADDM </w:t>
      </w:r>
      <w:r>
        <w:rPr>
          <w:rFonts w:ascii="Calibri" w:hAnsi="Calibri" w:cs="Arial"/>
          <w:sz w:val="20"/>
          <w:szCs w:val="20"/>
        </w:rPr>
        <w:t>(</w:t>
      </w:r>
      <w:r w:rsidRPr="00F26236">
        <w:rPr>
          <w:rFonts w:ascii="Calibri" w:hAnsi="Calibri" w:cs="Arial"/>
          <w:sz w:val="20"/>
          <w:szCs w:val="20"/>
        </w:rPr>
        <w:t>che controlla</w:t>
      </w:r>
      <w:r>
        <w:rPr>
          <w:rFonts w:ascii="Calibri" w:hAnsi="Calibri" w:cs="Arial"/>
          <w:sz w:val="20"/>
          <w:szCs w:val="20"/>
        </w:rPr>
        <w:t xml:space="preserve"> tutti i server del Data Center) e </w:t>
      </w:r>
      <w:r w:rsidRPr="00F26236">
        <w:rPr>
          <w:rFonts w:ascii="Calibri" w:hAnsi="Calibri" w:cs="Arial"/>
          <w:sz w:val="20"/>
          <w:szCs w:val="20"/>
        </w:rPr>
        <w:t xml:space="preserve">Microsoft SCCM </w:t>
      </w:r>
      <w:r>
        <w:rPr>
          <w:rFonts w:ascii="Calibri" w:hAnsi="Calibri" w:cs="Arial"/>
          <w:sz w:val="20"/>
          <w:szCs w:val="20"/>
        </w:rPr>
        <w:t>(</w:t>
      </w:r>
      <w:r w:rsidRPr="00F26236">
        <w:rPr>
          <w:rFonts w:ascii="Calibri" w:hAnsi="Calibri" w:cs="Arial"/>
          <w:sz w:val="20"/>
          <w:szCs w:val="20"/>
        </w:rPr>
        <w:t>che controlla tutt</w:t>
      </w:r>
      <w:r w:rsidR="00E04AE9">
        <w:rPr>
          <w:rFonts w:ascii="Calibri" w:hAnsi="Calibri" w:cs="Arial"/>
          <w:sz w:val="20"/>
          <w:szCs w:val="20"/>
        </w:rPr>
        <w:t xml:space="preserve">e le </w:t>
      </w:r>
      <w:r>
        <w:rPr>
          <w:rFonts w:ascii="Calibri" w:hAnsi="Calibri" w:cs="Arial"/>
          <w:sz w:val="20"/>
          <w:szCs w:val="20"/>
        </w:rPr>
        <w:t xml:space="preserve"> </w:t>
      </w:r>
      <w:proofErr w:type="spellStart"/>
      <w:r>
        <w:rPr>
          <w:rFonts w:ascii="Calibri" w:hAnsi="Calibri" w:cs="Arial"/>
          <w:sz w:val="20"/>
          <w:szCs w:val="20"/>
        </w:rPr>
        <w:t>PdL</w:t>
      </w:r>
      <w:proofErr w:type="spellEnd"/>
      <w:r>
        <w:rPr>
          <w:rFonts w:ascii="Calibri" w:hAnsi="Calibri" w:cs="Arial"/>
          <w:sz w:val="20"/>
          <w:szCs w:val="20"/>
        </w:rPr>
        <w:t xml:space="preserve">), e i </w:t>
      </w:r>
      <w:r w:rsidRPr="00F26236">
        <w:rPr>
          <w:rFonts w:ascii="Calibri" w:hAnsi="Calibri" w:cs="Arial"/>
          <w:sz w:val="20"/>
          <w:szCs w:val="20"/>
        </w:rPr>
        <w:t>dati su tutti i contratti relativi ad acquisizioni o manutenzioni SW</w:t>
      </w:r>
      <w:r>
        <w:rPr>
          <w:rFonts w:ascii="Calibri" w:hAnsi="Calibri" w:cs="Arial"/>
          <w:sz w:val="20"/>
          <w:szCs w:val="20"/>
        </w:rPr>
        <w:t>, sotto forma di</w:t>
      </w:r>
      <w:r w:rsidRPr="00F26236">
        <w:rPr>
          <w:rFonts w:ascii="Calibri" w:hAnsi="Calibri" w:cs="Arial"/>
          <w:sz w:val="20"/>
          <w:szCs w:val="20"/>
        </w:rPr>
        <w:t xml:space="preserve"> file </w:t>
      </w:r>
      <w:r>
        <w:rPr>
          <w:rFonts w:ascii="Calibri" w:hAnsi="Calibri" w:cs="Arial"/>
          <w:sz w:val="20"/>
          <w:szCs w:val="20"/>
        </w:rPr>
        <w:t xml:space="preserve">estratti dai sistemi di </w:t>
      </w:r>
      <w:proofErr w:type="spellStart"/>
      <w:r>
        <w:rPr>
          <w:rFonts w:ascii="Calibri" w:hAnsi="Calibri" w:cs="Arial"/>
          <w:sz w:val="20"/>
          <w:szCs w:val="20"/>
        </w:rPr>
        <w:t>Asset</w:t>
      </w:r>
      <w:proofErr w:type="spellEnd"/>
      <w:r>
        <w:rPr>
          <w:rFonts w:ascii="Calibri" w:hAnsi="Calibri" w:cs="Arial"/>
          <w:sz w:val="20"/>
          <w:szCs w:val="20"/>
        </w:rPr>
        <w:t xml:space="preserve"> Management.</w:t>
      </w:r>
    </w:p>
    <w:p w:rsidR="00F26236" w:rsidRDefault="00F26236" w:rsidP="00F26236">
      <w:pPr>
        <w:spacing w:before="120" w:after="120" w:line="360" w:lineRule="auto"/>
        <w:jc w:val="both"/>
        <w:rPr>
          <w:rFonts w:ascii="Calibri" w:hAnsi="Calibri" w:cs="Arial"/>
          <w:sz w:val="20"/>
          <w:szCs w:val="20"/>
        </w:rPr>
      </w:pPr>
      <w:r>
        <w:rPr>
          <w:rFonts w:ascii="Calibri" w:hAnsi="Calibri" w:cs="Arial"/>
          <w:sz w:val="20"/>
          <w:szCs w:val="20"/>
        </w:rPr>
        <w:t xml:space="preserve">La soluzione </w:t>
      </w:r>
      <w:r w:rsidR="006433BD">
        <w:rPr>
          <w:rFonts w:ascii="Calibri" w:hAnsi="Calibri" w:cs="Arial"/>
          <w:sz w:val="20"/>
          <w:szCs w:val="20"/>
        </w:rPr>
        <w:t xml:space="preserve">si rivolgerà a una platea di qualche decina di utenti e </w:t>
      </w:r>
      <w:r>
        <w:rPr>
          <w:rFonts w:ascii="Calibri" w:hAnsi="Calibri" w:cs="Arial"/>
          <w:sz w:val="20"/>
          <w:szCs w:val="20"/>
        </w:rPr>
        <w:t xml:space="preserve">dovrà supportare </w:t>
      </w:r>
      <w:r w:rsidRPr="00C45A41">
        <w:rPr>
          <w:rFonts w:ascii="Calibri" w:hAnsi="Calibri" w:cs="Arial"/>
          <w:sz w:val="20"/>
          <w:szCs w:val="20"/>
        </w:rPr>
        <w:t xml:space="preserve">le attività di Software License Management </w:t>
      </w:r>
      <w:r>
        <w:rPr>
          <w:rFonts w:ascii="Calibri" w:hAnsi="Calibri" w:cs="Arial"/>
          <w:sz w:val="20"/>
          <w:szCs w:val="20"/>
        </w:rPr>
        <w:t>su un volume di contra</w:t>
      </w:r>
      <w:r w:rsidR="006433BD">
        <w:rPr>
          <w:rFonts w:ascii="Calibri" w:hAnsi="Calibri" w:cs="Arial"/>
          <w:sz w:val="20"/>
          <w:szCs w:val="20"/>
        </w:rPr>
        <w:t>tti e di macchine da monitorare</w:t>
      </w:r>
      <w:r>
        <w:rPr>
          <w:rFonts w:ascii="Calibri" w:hAnsi="Calibri" w:cs="Arial"/>
          <w:sz w:val="20"/>
          <w:szCs w:val="20"/>
        </w:rPr>
        <w:t xml:space="preserve"> che, pur variando di mese in mese a causa della dinamicità </w:t>
      </w:r>
      <w:r w:rsidRPr="00F26236">
        <w:rPr>
          <w:rFonts w:ascii="Calibri" w:hAnsi="Calibri" w:cs="Arial"/>
          <w:sz w:val="20"/>
          <w:szCs w:val="20"/>
        </w:rPr>
        <w:t xml:space="preserve">dei servizi erogati e </w:t>
      </w:r>
      <w:r w:rsidR="00E04AE9">
        <w:rPr>
          <w:rFonts w:ascii="Calibri" w:hAnsi="Calibri" w:cs="Arial"/>
          <w:sz w:val="20"/>
          <w:szCs w:val="20"/>
        </w:rPr>
        <w:t>del</w:t>
      </w:r>
      <w:r w:rsidRPr="00F26236">
        <w:rPr>
          <w:rFonts w:ascii="Calibri" w:hAnsi="Calibri" w:cs="Arial"/>
          <w:sz w:val="20"/>
          <w:szCs w:val="20"/>
        </w:rPr>
        <w:t>l’evoluzione dei contratti</w:t>
      </w:r>
      <w:r w:rsidR="006433BD">
        <w:rPr>
          <w:rFonts w:ascii="Calibri" w:hAnsi="Calibri" w:cs="Arial"/>
          <w:sz w:val="20"/>
          <w:szCs w:val="20"/>
        </w:rPr>
        <w:t xml:space="preserve">, può indicativamente essere stimato in circa </w:t>
      </w:r>
      <w:r w:rsidRPr="00C45A41">
        <w:rPr>
          <w:rFonts w:ascii="Calibri" w:hAnsi="Calibri" w:cs="Arial"/>
          <w:sz w:val="20"/>
          <w:szCs w:val="20"/>
        </w:rPr>
        <w:t>5</w:t>
      </w:r>
      <w:r w:rsidR="006433BD">
        <w:rPr>
          <w:rFonts w:ascii="Calibri" w:hAnsi="Calibri" w:cs="Arial"/>
          <w:sz w:val="20"/>
          <w:szCs w:val="20"/>
        </w:rPr>
        <w:t>800</w:t>
      </w:r>
      <w:r w:rsidRPr="00C45A41">
        <w:rPr>
          <w:rFonts w:ascii="Calibri" w:hAnsi="Calibri" w:cs="Arial"/>
          <w:sz w:val="20"/>
          <w:szCs w:val="20"/>
        </w:rPr>
        <w:t xml:space="preserve"> Server, Workstation o Apparati di rete</w:t>
      </w:r>
      <w:r w:rsidR="006433BD">
        <w:rPr>
          <w:rFonts w:ascii="Calibri" w:hAnsi="Calibri" w:cs="Arial"/>
          <w:sz w:val="20"/>
          <w:szCs w:val="20"/>
        </w:rPr>
        <w:t>,</w:t>
      </w:r>
      <w:r>
        <w:rPr>
          <w:rFonts w:ascii="Calibri" w:hAnsi="Calibri" w:cs="Arial"/>
          <w:sz w:val="20"/>
          <w:szCs w:val="20"/>
        </w:rPr>
        <w:t xml:space="preserve"> </w:t>
      </w:r>
      <w:r w:rsidRPr="00C45A41">
        <w:rPr>
          <w:rFonts w:ascii="Calibri" w:hAnsi="Calibri" w:cs="Arial"/>
          <w:sz w:val="20"/>
          <w:szCs w:val="20"/>
        </w:rPr>
        <w:t>230</w:t>
      </w:r>
      <w:r w:rsidR="006433BD">
        <w:rPr>
          <w:rFonts w:ascii="Calibri" w:hAnsi="Calibri" w:cs="Arial"/>
          <w:sz w:val="20"/>
          <w:szCs w:val="20"/>
        </w:rPr>
        <w:t>0</w:t>
      </w:r>
      <w:r w:rsidRPr="00C45A41">
        <w:rPr>
          <w:rFonts w:ascii="Calibri" w:hAnsi="Calibri" w:cs="Arial"/>
          <w:sz w:val="20"/>
          <w:szCs w:val="20"/>
        </w:rPr>
        <w:t xml:space="preserve"> </w:t>
      </w:r>
      <w:proofErr w:type="spellStart"/>
      <w:r w:rsidRPr="00C45A41">
        <w:rPr>
          <w:rFonts w:ascii="Calibri" w:hAnsi="Calibri" w:cs="Arial"/>
          <w:sz w:val="20"/>
          <w:szCs w:val="20"/>
        </w:rPr>
        <w:t>PdL</w:t>
      </w:r>
      <w:proofErr w:type="spellEnd"/>
      <w:r w:rsidR="006433BD">
        <w:rPr>
          <w:rFonts w:ascii="Calibri" w:hAnsi="Calibri" w:cs="Arial"/>
          <w:sz w:val="20"/>
          <w:szCs w:val="20"/>
        </w:rPr>
        <w:t xml:space="preserve">, </w:t>
      </w:r>
      <w:r w:rsidRPr="009450A6">
        <w:rPr>
          <w:rFonts w:ascii="Calibri" w:hAnsi="Calibri" w:cs="Arial"/>
          <w:sz w:val="20"/>
          <w:szCs w:val="20"/>
        </w:rPr>
        <w:t>20</w:t>
      </w:r>
      <w:r w:rsidR="006433BD">
        <w:rPr>
          <w:rFonts w:ascii="Calibri" w:hAnsi="Calibri" w:cs="Arial"/>
          <w:sz w:val="20"/>
          <w:szCs w:val="20"/>
        </w:rPr>
        <w:t>0</w:t>
      </w:r>
      <w:r w:rsidRPr="009450A6">
        <w:rPr>
          <w:rFonts w:ascii="Calibri" w:hAnsi="Calibri" w:cs="Arial"/>
          <w:sz w:val="20"/>
          <w:szCs w:val="20"/>
        </w:rPr>
        <w:t xml:space="preserve"> produttori</w:t>
      </w:r>
      <w:r>
        <w:rPr>
          <w:rFonts w:ascii="Calibri" w:hAnsi="Calibri" w:cs="Arial"/>
          <w:sz w:val="20"/>
          <w:szCs w:val="20"/>
        </w:rPr>
        <w:t xml:space="preserve">, </w:t>
      </w:r>
      <w:r w:rsidRPr="009450A6">
        <w:rPr>
          <w:rFonts w:ascii="Calibri" w:hAnsi="Calibri" w:cs="Arial"/>
          <w:sz w:val="20"/>
          <w:szCs w:val="20"/>
        </w:rPr>
        <w:t>39</w:t>
      </w:r>
      <w:r w:rsidR="006433BD">
        <w:rPr>
          <w:rFonts w:ascii="Calibri" w:hAnsi="Calibri" w:cs="Arial"/>
          <w:sz w:val="20"/>
          <w:szCs w:val="20"/>
        </w:rPr>
        <w:t>00</w:t>
      </w:r>
      <w:r w:rsidRPr="009450A6">
        <w:rPr>
          <w:rFonts w:ascii="Calibri" w:hAnsi="Calibri" w:cs="Arial"/>
          <w:sz w:val="20"/>
          <w:szCs w:val="20"/>
        </w:rPr>
        <w:t xml:space="preserve"> prodotti software</w:t>
      </w:r>
      <w:r>
        <w:rPr>
          <w:rFonts w:ascii="Calibri" w:hAnsi="Calibri" w:cs="Arial"/>
          <w:sz w:val="20"/>
          <w:szCs w:val="20"/>
        </w:rPr>
        <w:t xml:space="preserve"> e </w:t>
      </w:r>
      <w:r w:rsidRPr="009450A6">
        <w:rPr>
          <w:rFonts w:ascii="Calibri" w:hAnsi="Calibri" w:cs="Arial"/>
          <w:sz w:val="20"/>
          <w:szCs w:val="20"/>
        </w:rPr>
        <w:t>200 contratti</w:t>
      </w:r>
      <w:r w:rsidR="006433BD">
        <w:rPr>
          <w:rFonts w:ascii="Calibri" w:hAnsi="Calibri" w:cs="Arial"/>
          <w:sz w:val="20"/>
          <w:szCs w:val="20"/>
        </w:rPr>
        <w:t>.</w:t>
      </w:r>
    </w:p>
    <w:p w:rsidR="00C53D6E" w:rsidRDefault="00C53D6E" w:rsidP="00C45A41">
      <w:pPr>
        <w:spacing w:before="120" w:after="120" w:line="360" w:lineRule="auto"/>
        <w:jc w:val="both"/>
        <w:rPr>
          <w:rFonts w:ascii="Calibri" w:hAnsi="Calibri" w:cs="Calibri"/>
          <w:sz w:val="20"/>
          <w:szCs w:val="20"/>
        </w:rPr>
      </w:pPr>
      <w:r>
        <w:rPr>
          <w:rFonts w:ascii="Calibri" w:hAnsi="Calibri" w:cs="Calibri"/>
          <w:sz w:val="20"/>
          <w:szCs w:val="20"/>
        </w:rPr>
        <w:t xml:space="preserve">Nell’ambito della presente iniziativa, </w:t>
      </w:r>
      <w:r w:rsidR="000D4C21">
        <w:rPr>
          <w:rFonts w:ascii="Calibri" w:hAnsi="Calibri" w:cs="Calibri"/>
          <w:sz w:val="20"/>
          <w:szCs w:val="20"/>
        </w:rPr>
        <w:t>oltre ai servizi di predisposizione e configurazione iniziale dell’ambiente e di</w:t>
      </w:r>
      <w:r>
        <w:rPr>
          <w:rFonts w:ascii="Calibri" w:hAnsi="Calibri" w:cs="Calibri"/>
          <w:sz w:val="20"/>
          <w:szCs w:val="20"/>
        </w:rPr>
        <w:t xml:space="preserve"> conduzione del servizio in </w:t>
      </w:r>
      <w:proofErr w:type="spellStart"/>
      <w:r>
        <w:rPr>
          <w:rFonts w:ascii="Calibri" w:hAnsi="Calibri" w:cs="Calibri"/>
          <w:sz w:val="20"/>
          <w:szCs w:val="20"/>
        </w:rPr>
        <w:t>cloud</w:t>
      </w:r>
      <w:proofErr w:type="spellEnd"/>
      <w:r>
        <w:rPr>
          <w:rFonts w:ascii="Calibri" w:hAnsi="Calibri" w:cs="Calibri"/>
          <w:sz w:val="20"/>
          <w:szCs w:val="20"/>
        </w:rPr>
        <w:t xml:space="preserve">, </w:t>
      </w:r>
      <w:r w:rsidR="000D4C21">
        <w:rPr>
          <w:rFonts w:ascii="Calibri" w:hAnsi="Calibri" w:cs="Calibri"/>
          <w:sz w:val="20"/>
          <w:szCs w:val="20"/>
        </w:rPr>
        <w:t xml:space="preserve">si intende acquisire anche  </w:t>
      </w:r>
      <w:r>
        <w:rPr>
          <w:rFonts w:ascii="Calibri" w:hAnsi="Calibri" w:cs="Calibri"/>
          <w:sz w:val="20"/>
          <w:szCs w:val="20"/>
        </w:rPr>
        <w:t>i</w:t>
      </w:r>
      <w:r w:rsidR="000D4C21">
        <w:rPr>
          <w:rFonts w:ascii="Calibri" w:hAnsi="Calibri" w:cs="Calibri"/>
          <w:sz w:val="20"/>
          <w:szCs w:val="20"/>
        </w:rPr>
        <w:t>l</w:t>
      </w:r>
      <w:r>
        <w:rPr>
          <w:rFonts w:ascii="Calibri" w:hAnsi="Calibri" w:cs="Calibri"/>
          <w:sz w:val="20"/>
          <w:szCs w:val="20"/>
        </w:rPr>
        <w:t xml:space="preserve"> servizi</w:t>
      </w:r>
      <w:r w:rsidR="000D4C21">
        <w:rPr>
          <w:rFonts w:ascii="Calibri" w:hAnsi="Calibri" w:cs="Calibri"/>
          <w:sz w:val="20"/>
          <w:szCs w:val="20"/>
        </w:rPr>
        <w:t>o</w:t>
      </w:r>
      <w:r>
        <w:rPr>
          <w:rFonts w:ascii="Calibri" w:hAnsi="Calibri" w:cs="Calibri"/>
          <w:sz w:val="20"/>
          <w:szCs w:val="20"/>
        </w:rPr>
        <w:t xml:space="preserve"> di assistenza</w:t>
      </w:r>
      <w:r w:rsidR="007F05D4">
        <w:rPr>
          <w:rFonts w:ascii="Calibri" w:hAnsi="Calibri" w:cs="Calibri"/>
          <w:sz w:val="20"/>
          <w:szCs w:val="20"/>
        </w:rPr>
        <w:t xml:space="preserve"> e manutenzione</w:t>
      </w:r>
      <w:r>
        <w:rPr>
          <w:rFonts w:ascii="Calibri" w:hAnsi="Calibri" w:cs="Calibri"/>
          <w:sz w:val="20"/>
          <w:szCs w:val="20"/>
        </w:rPr>
        <w:t xml:space="preserve">, </w:t>
      </w:r>
      <w:r w:rsidR="000D4C21">
        <w:rPr>
          <w:rFonts w:ascii="Calibri" w:hAnsi="Calibri" w:cs="Calibri"/>
          <w:sz w:val="20"/>
          <w:szCs w:val="20"/>
        </w:rPr>
        <w:t>il servizio di formazione e training on the job (sia su</w:t>
      </w:r>
      <w:r w:rsidR="000D4C21" w:rsidRPr="000D4C21">
        <w:rPr>
          <w:rFonts w:ascii="Calibri" w:hAnsi="Calibri" w:cs="Calibri"/>
          <w:sz w:val="20"/>
          <w:szCs w:val="20"/>
        </w:rPr>
        <w:t>gli aspetti gestionali</w:t>
      </w:r>
      <w:r w:rsidR="000D4C21">
        <w:rPr>
          <w:rFonts w:ascii="Calibri" w:hAnsi="Calibri" w:cs="Calibri"/>
          <w:sz w:val="20"/>
          <w:szCs w:val="20"/>
        </w:rPr>
        <w:t xml:space="preserve"> del sistema, sia</w:t>
      </w:r>
      <w:r w:rsidR="000D4C21" w:rsidRPr="000D4C21">
        <w:rPr>
          <w:rFonts w:ascii="Calibri" w:hAnsi="Calibri" w:cs="Calibri"/>
          <w:sz w:val="20"/>
          <w:szCs w:val="20"/>
        </w:rPr>
        <w:t xml:space="preserve"> </w:t>
      </w:r>
      <w:r w:rsidR="000D4C21">
        <w:rPr>
          <w:rFonts w:ascii="Calibri" w:hAnsi="Calibri" w:cs="Calibri"/>
          <w:sz w:val="20"/>
          <w:szCs w:val="20"/>
        </w:rPr>
        <w:lastRenderedPageBreak/>
        <w:t xml:space="preserve">sulle funzionalità di </w:t>
      </w:r>
      <w:r w:rsidR="000D4C21" w:rsidRPr="000D4C21">
        <w:rPr>
          <w:rFonts w:ascii="Calibri" w:hAnsi="Calibri" w:cs="Calibri"/>
          <w:sz w:val="20"/>
          <w:szCs w:val="20"/>
        </w:rPr>
        <w:t>analisi dei dati trattati</w:t>
      </w:r>
      <w:r w:rsidR="000D4C21">
        <w:rPr>
          <w:rFonts w:ascii="Calibri" w:hAnsi="Calibri" w:cs="Calibri"/>
          <w:sz w:val="20"/>
          <w:szCs w:val="20"/>
        </w:rPr>
        <w:t>),</w:t>
      </w:r>
      <w:r w:rsidR="000D4C21" w:rsidRPr="000D4C21">
        <w:rPr>
          <w:rFonts w:ascii="Calibri" w:hAnsi="Calibri" w:cs="Calibri"/>
          <w:sz w:val="20"/>
          <w:szCs w:val="20"/>
        </w:rPr>
        <w:t xml:space="preserve"> </w:t>
      </w:r>
      <w:r>
        <w:rPr>
          <w:rFonts w:ascii="Calibri" w:hAnsi="Calibri" w:cs="Calibri"/>
          <w:sz w:val="20"/>
          <w:szCs w:val="20"/>
        </w:rPr>
        <w:t xml:space="preserve">il </w:t>
      </w:r>
      <w:r w:rsidR="000D4C21" w:rsidRPr="00AE5DAA">
        <w:rPr>
          <w:rFonts w:ascii="Calibri" w:hAnsi="Calibri" w:cs="Calibri"/>
          <w:sz w:val="20"/>
          <w:szCs w:val="20"/>
        </w:rPr>
        <w:t>servizi</w:t>
      </w:r>
      <w:r w:rsidR="000D4C21">
        <w:rPr>
          <w:rFonts w:ascii="Calibri" w:hAnsi="Calibri" w:cs="Calibri"/>
          <w:sz w:val="20"/>
          <w:szCs w:val="20"/>
        </w:rPr>
        <w:t xml:space="preserve">o </w:t>
      </w:r>
      <w:r>
        <w:rPr>
          <w:rFonts w:ascii="Calibri" w:hAnsi="Calibri" w:cs="Calibri"/>
          <w:sz w:val="20"/>
          <w:szCs w:val="20"/>
        </w:rPr>
        <w:t>professionale</w:t>
      </w:r>
      <w:r w:rsidRPr="00AE5DAA">
        <w:rPr>
          <w:rFonts w:ascii="Calibri" w:hAnsi="Calibri" w:cs="Calibri"/>
          <w:sz w:val="20"/>
          <w:szCs w:val="20"/>
        </w:rPr>
        <w:t xml:space="preserve"> di supporto specialistico, </w:t>
      </w:r>
      <w:r>
        <w:rPr>
          <w:rFonts w:ascii="Calibri" w:hAnsi="Calibri" w:cs="Calibri"/>
          <w:sz w:val="20"/>
          <w:szCs w:val="20"/>
        </w:rPr>
        <w:t xml:space="preserve">per </w:t>
      </w:r>
      <w:r w:rsidR="000D4C21">
        <w:rPr>
          <w:rFonts w:ascii="Calibri" w:hAnsi="Calibri" w:cs="Calibri"/>
          <w:sz w:val="20"/>
          <w:szCs w:val="20"/>
        </w:rPr>
        <w:t xml:space="preserve">la personalizzazione </w:t>
      </w:r>
      <w:r w:rsidR="000D4C21" w:rsidRPr="00DE567C">
        <w:rPr>
          <w:rFonts w:ascii="Calibri" w:hAnsi="Calibri" w:cs="Arial"/>
          <w:sz w:val="20"/>
          <w:szCs w:val="20"/>
        </w:rPr>
        <w:t>sulla base</w:t>
      </w:r>
      <w:r w:rsidR="000D4C21">
        <w:rPr>
          <w:rFonts w:ascii="Calibri" w:hAnsi="Calibri" w:cs="Arial"/>
          <w:sz w:val="20"/>
          <w:szCs w:val="20"/>
        </w:rPr>
        <w:t xml:space="preserve"> delle esigenze della Committente, </w:t>
      </w:r>
      <w:r w:rsidR="007F05D4">
        <w:rPr>
          <w:rFonts w:ascii="Calibri" w:hAnsi="Calibri" w:cs="Arial"/>
          <w:sz w:val="20"/>
          <w:szCs w:val="20"/>
        </w:rPr>
        <w:t xml:space="preserve">l’eventuale supporto al caricamento iniziale dei dati, </w:t>
      </w:r>
      <w:r w:rsidR="000D4C21">
        <w:rPr>
          <w:rFonts w:ascii="Calibri" w:hAnsi="Calibri" w:cs="Arial"/>
          <w:sz w:val="20"/>
          <w:szCs w:val="20"/>
        </w:rPr>
        <w:t xml:space="preserve">l’eventuale </w:t>
      </w:r>
      <w:r w:rsidR="000D4C21" w:rsidRPr="000D4C21">
        <w:rPr>
          <w:rFonts w:ascii="Calibri" w:hAnsi="Calibri" w:cs="Arial"/>
          <w:sz w:val="20"/>
          <w:szCs w:val="20"/>
        </w:rPr>
        <w:t>ottimizzazione delle procedure di caricamento dei dati</w:t>
      </w:r>
      <w:r w:rsidR="007F05D4">
        <w:rPr>
          <w:rFonts w:ascii="Calibri" w:hAnsi="Calibri" w:cs="Arial"/>
          <w:sz w:val="20"/>
          <w:szCs w:val="20"/>
        </w:rPr>
        <w:t>,</w:t>
      </w:r>
      <w:r w:rsidR="000D4C21" w:rsidRPr="000D4C21">
        <w:rPr>
          <w:rFonts w:ascii="Calibri" w:hAnsi="Calibri" w:cs="Arial"/>
          <w:sz w:val="20"/>
          <w:szCs w:val="20"/>
        </w:rPr>
        <w:t xml:space="preserve"> l</w:t>
      </w:r>
      <w:r w:rsidR="007F05D4">
        <w:rPr>
          <w:rFonts w:ascii="Calibri" w:hAnsi="Calibri" w:cs="Arial"/>
          <w:sz w:val="20"/>
          <w:szCs w:val="20"/>
        </w:rPr>
        <w:t>a</w:t>
      </w:r>
      <w:r w:rsidR="000D4C21" w:rsidRPr="000D4C21">
        <w:rPr>
          <w:rFonts w:ascii="Calibri" w:hAnsi="Calibri" w:cs="Arial"/>
          <w:sz w:val="20"/>
          <w:szCs w:val="20"/>
        </w:rPr>
        <w:t xml:space="preserve"> realizzazione e ottimizzazione di estrazioni di dati e report specifici per l’analisi di conformità</w:t>
      </w:r>
      <w:r>
        <w:rPr>
          <w:rFonts w:ascii="Calibri" w:hAnsi="Calibri" w:cs="Calibri"/>
          <w:sz w:val="20"/>
          <w:szCs w:val="20"/>
        </w:rPr>
        <w:t>.</w:t>
      </w:r>
    </w:p>
    <w:p w:rsidR="00C45A41" w:rsidRPr="007F05D4" w:rsidRDefault="00C45A41" w:rsidP="007F05D4">
      <w:pPr>
        <w:pStyle w:val="Titoli"/>
      </w:pPr>
      <w:r w:rsidRPr="007F05D4">
        <w:t>Costi attesi</w:t>
      </w:r>
      <w:r w:rsidR="007F05D4">
        <w:t xml:space="preserve"> e durata</w:t>
      </w:r>
    </w:p>
    <w:p w:rsidR="007F05D4" w:rsidRDefault="007F05D4" w:rsidP="009450A6">
      <w:pPr>
        <w:spacing w:before="120" w:after="120" w:line="360" w:lineRule="auto"/>
        <w:jc w:val="both"/>
        <w:rPr>
          <w:rFonts w:ascii="Calibri" w:hAnsi="Calibri" w:cs="Arial"/>
          <w:sz w:val="20"/>
          <w:szCs w:val="20"/>
        </w:rPr>
      </w:pPr>
      <w:r>
        <w:rPr>
          <w:rFonts w:ascii="Calibri" w:hAnsi="Calibri" w:cs="Arial"/>
          <w:sz w:val="20"/>
          <w:szCs w:val="20"/>
        </w:rPr>
        <w:t>Allo stato attuale si prevede un’acquisizione dei servizi per un periodo contrattuale di 5 anni.</w:t>
      </w:r>
    </w:p>
    <w:p w:rsidR="00C45A41" w:rsidRPr="00C45A41" w:rsidRDefault="007F05D4" w:rsidP="009450A6">
      <w:pPr>
        <w:spacing w:before="120" w:after="120" w:line="360" w:lineRule="auto"/>
        <w:jc w:val="both"/>
        <w:rPr>
          <w:rFonts w:ascii="Calibri" w:hAnsi="Calibri" w:cs="Arial"/>
          <w:sz w:val="20"/>
          <w:szCs w:val="20"/>
        </w:rPr>
      </w:pPr>
      <w:r>
        <w:rPr>
          <w:rFonts w:ascii="Calibri" w:hAnsi="Calibri" w:cs="Arial"/>
          <w:sz w:val="20"/>
          <w:szCs w:val="20"/>
        </w:rPr>
        <w:t>P</w:t>
      </w:r>
      <w:r w:rsidR="009450A6">
        <w:rPr>
          <w:rFonts w:ascii="Calibri" w:hAnsi="Calibri" w:cs="Arial"/>
          <w:sz w:val="20"/>
          <w:szCs w:val="20"/>
        </w:rPr>
        <w:t xml:space="preserve">er </w:t>
      </w:r>
      <w:r>
        <w:rPr>
          <w:rFonts w:ascii="Calibri" w:hAnsi="Calibri" w:cs="Arial"/>
          <w:sz w:val="20"/>
          <w:szCs w:val="20"/>
        </w:rPr>
        <w:t>i</w:t>
      </w:r>
      <w:r w:rsidR="00860952" w:rsidRPr="00C45A41">
        <w:rPr>
          <w:rFonts w:ascii="Calibri" w:hAnsi="Calibri" w:cs="Arial"/>
          <w:sz w:val="20"/>
          <w:szCs w:val="20"/>
        </w:rPr>
        <w:t xml:space="preserve"> servizi </w:t>
      </w:r>
      <w:r>
        <w:rPr>
          <w:rFonts w:ascii="Calibri" w:hAnsi="Calibri" w:cs="Arial"/>
          <w:sz w:val="20"/>
          <w:szCs w:val="20"/>
        </w:rPr>
        <w:t xml:space="preserve">di </w:t>
      </w:r>
      <w:r w:rsidR="009450A6">
        <w:rPr>
          <w:rFonts w:ascii="Calibri" w:hAnsi="Calibri" w:cs="Arial"/>
          <w:sz w:val="20"/>
          <w:szCs w:val="20"/>
        </w:rPr>
        <w:t xml:space="preserve">conduzione del </w:t>
      </w:r>
      <w:r w:rsidR="00742AC4">
        <w:rPr>
          <w:rFonts w:ascii="Calibri" w:hAnsi="Calibri" w:cs="Arial"/>
          <w:sz w:val="20"/>
          <w:szCs w:val="20"/>
        </w:rPr>
        <w:t>sistema</w:t>
      </w:r>
      <w:r w:rsidR="00D21B30">
        <w:rPr>
          <w:rFonts w:ascii="Calibri" w:hAnsi="Calibri" w:cs="Arial"/>
          <w:sz w:val="20"/>
          <w:szCs w:val="20"/>
        </w:rPr>
        <w:t>,</w:t>
      </w:r>
      <w:r w:rsidR="00860952" w:rsidRPr="00C45A41">
        <w:rPr>
          <w:rFonts w:ascii="Calibri" w:hAnsi="Calibri" w:cs="Arial"/>
          <w:sz w:val="20"/>
          <w:szCs w:val="20"/>
        </w:rPr>
        <w:t xml:space="preserve"> assistenza </w:t>
      </w:r>
      <w:r w:rsidR="00D21B30">
        <w:rPr>
          <w:rFonts w:ascii="Calibri" w:hAnsi="Calibri" w:cs="Arial"/>
          <w:sz w:val="20"/>
          <w:szCs w:val="20"/>
        </w:rPr>
        <w:t>e manutenzione</w:t>
      </w:r>
      <w:r w:rsidR="009450A6">
        <w:rPr>
          <w:rFonts w:ascii="Calibri" w:hAnsi="Calibri" w:cs="Arial"/>
          <w:sz w:val="20"/>
          <w:szCs w:val="20"/>
        </w:rPr>
        <w:t>,</w:t>
      </w:r>
      <w:r w:rsidR="00C45A41" w:rsidRPr="00C45A41">
        <w:rPr>
          <w:rFonts w:ascii="Calibri" w:hAnsi="Calibri" w:cs="Arial"/>
          <w:sz w:val="20"/>
          <w:szCs w:val="20"/>
        </w:rPr>
        <w:t xml:space="preserve"> si stima un costo </w:t>
      </w:r>
      <w:r w:rsidR="009450A6">
        <w:rPr>
          <w:rFonts w:ascii="Calibri" w:hAnsi="Calibri" w:cs="Arial"/>
          <w:sz w:val="20"/>
          <w:szCs w:val="20"/>
        </w:rPr>
        <w:t xml:space="preserve">annuo </w:t>
      </w:r>
      <w:r w:rsidR="00C45A41" w:rsidRPr="00C45A41">
        <w:rPr>
          <w:rFonts w:ascii="Calibri" w:hAnsi="Calibri" w:cs="Arial"/>
          <w:sz w:val="20"/>
          <w:szCs w:val="20"/>
        </w:rPr>
        <w:t xml:space="preserve">di </w:t>
      </w:r>
      <w:r w:rsidR="000D0690" w:rsidRPr="006433BD">
        <w:rPr>
          <w:rFonts w:ascii="Calibri" w:hAnsi="Calibri" w:cs="Arial"/>
          <w:b/>
          <w:sz w:val="20"/>
          <w:szCs w:val="20"/>
        </w:rPr>
        <w:t xml:space="preserve">€ </w:t>
      </w:r>
      <w:r w:rsidR="00C45A41" w:rsidRPr="006433BD">
        <w:rPr>
          <w:rFonts w:ascii="Calibri" w:hAnsi="Calibri" w:cs="Arial"/>
          <w:b/>
          <w:sz w:val="20"/>
          <w:szCs w:val="20"/>
        </w:rPr>
        <w:t>1</w:t>
      </w:r>
      <w:r w:rsidR="006E254E" w:rsidRPr="006433BD">
        <w:rPr>
          <w:rFonts w:ascii="Calibri" w:hAnsi="Calibri" w:cs="Arial"/>
          <w:b/>
          <w:sz w:val="20"/>
          <w:szCs w:val="20"/>
        </w:rPr>
        <w:t>8</w:t>
      </w:r>
      <w:r w:rsidR="00C45A41" w:rsidRPr="006433BD">
        <w:rPr>
          <w:rFonts w:ascii="Calibri" w:hAnsi="Calibri" w:cs="Arial"/>
          <w:b/>
          <w:sz w:val="20"/>
          <w:szCs w:val="20"/>
        </w:rPr>
        <w:t>0.000</w:t>
      </w:r>
      <w:r w:rsidR="00C45A41" w:rsidRPr="00C45A41">
        <w:rPr>
          <w:rFonts w:ascii="Calibri" w:hAnsi="Calibri" w:cs="Arial"/>
          <w:sz w:val="20"/>
          <w:szCs w:val="20"/>
        </w:rPr>
        <w:t xml:space="preserve"> (IVA esclusa).</w:t>
      </w:r>
    </w:p>
    <w:p w:rsidR="009450A6" w:rsidRPr="00C45A41" w:rsidRDefault="009450A6" w:rsidP="009450A6">
      <w:pPr>
        <w:spacing w:before="120" w:after="120" w:line="360" w:lineRule="auto"/>
        <w:jc w:val="both"/>
        <w:rPr>
          <w:rFonts w:ascii="Calibri" w:hAnsi="Calibri" w:cs="Arial"/>
          <w:sz w:val="20"/>
          <w:szCs w:val="20"/>
        </w:rPr>
      </w:pPr>
      <w:r>
        <w:rPr>
          <w:rFonts w:ascii="Calibri" w:hAnsi="Calibri" w:cs="Arial"/>
          <w:sz w:val="20"/>
          <w:szCs w:val="20"/>
        </w:rPr>
        <w:t>Per</w:t>
      </w:r>
      <w:r w:rsidRPr="00C45A41">
        <w:rPr>
          <w:rFonts w:ascii="Calibri" w:hAnsi="Calibri" w:cs="Arial"/>
          <w:sz w:val="20"/>
          <w:szCs w:val="20"/>
        </w:rPr>
        <w:t xml:space="preserve"> i servizi di </w:t>
      </w:r>
      <w:r w:rsidR="006433BD" w:rsidRPr="00C45A41">
        <w:rPr>
          <w:rFonts w:ascii="Calibri" w:hAnsi="Calibri" w:cs="Arial"/>
          <w:sz w:val="20"/>
          <w:szCs w:val="20"/>
        </w:rPr>
        <w:t>predisposizione ambiente,</w:t>
      </w:r>
      <w:r w:rsidR="006433BD">
        <w:rPr>
          <w:rFonts w:ascii="Calibri" w:hAnsi="Calibri" w:cs="Arial"/>
          <w:sz w:val="20"/>
          <w:szCs w:val="20"/>
        </w:rPr>
        <w:t xml:space="preserve"> </w:t>
      </w:r>
      <w:r>
        <w:rPr>
          <w:rFonts w:ascii="Calibri" w:hAnsi="Calibri" w:cs="Arial"/>
          <w:sz w:val="20"/>
          <w:szCs w:val="20"/>
        </w:rPr>
        <w:t>caricamento iniziale dei dati</w:t>
      </w:r>
      <w:r w:rsidRPr="00C45A41">
        <w:rPr>
          <w:rFonts w:ascii="Calibri" w:hAnsi="Calibri" w:cs="Arial"/>
          <w:sz w:val="20"/>
          <w:szCs w:val="20"/>
        </w:rPr>
        <w:t xml:space="preserve">, </w:t>
      </w:r>
      <w:r>
        <w:rPr>
          <w:rFonts w:ascii="Calibri" w:hAnsi="Calibri" w:cs="Arial"/>
          <w:sz w:val="20"/>
          <w:szCs w:val="20"/>
        </w:rPr>
        <w:t xml:space="preserve">formazione utenti e supporto specialistico </w:t>
      </w:r>
      <w:r w:rsidRPr="00C45A41">
        <w:rPr>
          <w:rFonts w:ascii="Calibri" w:hAnsi="Calibri" w:cs="Arial"/>
          <w:sz w:val="20"/>
          <w:szCs w:val="20"/>
        </w:rPr>
        <w:t xml:space="preserve">si stima un costo </w:t>
      </w:r>
      <w:r>
        <w:rPr>
          <w:rFonts w:ascii="Calibri" w:hAnsi="Calibri" w:cs="Arial"/>
          <w:sz w:val="20"/>
          <w:szCs w:val="20"/>
        </w:rPr>
        <w:t xml:space="preserve">di ulteriori </w:t>
      </w:r>
      <w:r w:rsidRPr="006433BD">
        <w:rPr>
          <w:rFonts w:ascii="Calibri" w:hAnsi="Calibri" w:cs="Arial"/>
          <w:b/>
          <w:sz w:val="20"/>
          <w:szCs w:val="20"/>
        </w:rPr>
        <w:t xml:space="preserve">€ </w:t>
      </w:r>
      <w:r w:rsidR="001E176E" w:rsidRPr="006433BD">
        <w:rPr>
          <w:rFonts w:ascii="Calibri" w:hAnsi="Calibri" w:cs="Arial"/>
          <w:b/>
          <w:sz w:val="20"/>
          <w:szCs w:val="20"/>
        </w:rPr>
        <w:t>24</w:t>
      </w:r>
      <w:r w:rsidRPr="006433BD">
        <w:rPr>
          <w:rFonts w:ascii="Calibri" w:hAnsi="Calibri" w:cs="Arial"/>
          <w:b/>
          <w:sz w:val="20"/>
          <w:szCs w:val="20"/>
        </w:rPr>
        <w:t>0.000</w:t>
      </w:r>
      <w:r w:rsidRPr="00C45A41">
        <w:rPr>
          <w:rFonts w:ascii="Calibri" w:hAnsi="Calibri" w:cs="Arial"/>
          <w:sz w:val="20"/>
          <w:szCs w:val="20"/>
        </w:rPr>
        <w:t xml:space="preserve"> (IVA esclusa) </w:t>
      </w:r>
      <w:r w:rsidR="007F05D4">
        <w:rPr>
          <w:rFonts w:ascii="Calibri" w:hAnsi="Calibri" w:cs="Arial"/>
          <w:sz w:val="20"/>
          <w:szCs w:val="20"/>
        </w:rPr>
        <w:t xml:space="preserve">da erogarsi </w:t>
      </w:r>
      <w:r w:rsidR="00A86F4C">
        <w:rPr>
          <w:rFonts w:ascii="Calibri" w:hAnsi="Calibri" w:cs="Arial"/>
          <w:sz w:val="20"/>
          <w:szCs w:val="20"/>
        </w:rPr>
        <w:t xml:space="preserve">secondo le necessità </w:t>
      </w:r>
      <w:r w:rsidR="007F05D4">
        <w:rPr>
          <w:rFonts w:ascii="Calibri" w:hAnsi="Calibri" w:cs="Arial"/>
          <w:sz w:val="20"/>
          <w:szCs w:val="20"/>
        </w:rPr>
        <w:t>nel cors</w:t>
      </w:r>
      <w:r w:rsidR="00A86F4C">
        <w:rPr>
          <w:rFonts w:ascii="Calibri" w:hAnsi="Calibri" w:cs="Arial"/>
          <w:sz w:val="20"/>
          <w:szCs w:val="20"/>
        </w:rPr>
        <w:t>o della durata contrattuale</w:t>
      </w:r>
      <w:r w:rsidRPr="00C45A41">
        <w:rPr>
          <w:rFonts w:ascii="Calibri" w:hAnsi="Calibri" w:cs="Arial"/>
          <w:sz w:val="20"/>
          <w:szCs w:val="20"/>
        </w:rPr>
        <w:t>.</w:t>
      </w:r>
    </w:p>
    <w:p w:rsidR="007F05D4" w:rsidRPr="00596F14" w:rsidRDefault="007F05D4" w:rsidP="007F05D4">
      <w:pPr>
        <w:pStyle w:val="Titoli"/>
      </w:pPr>
      <w:r w:rsidRPr="00596F14">
        <w:t>Informativa della Stazione Appaltante</w:t>
      </w:r>
    </w:p>
    <w:p w:rsidR="007F05D4" w:rsidRDefault="007F05D4" w:rsidP="007F05D4">
      <w:pPr>
        <w:spacing w:before="120" w:after="120" w:line="360" w:lineRule="auto"/>
        <w:jc w:val="both"/>
        <w:rPr>
          <w:rFonts w:ascii="Calibri" w:hAnsi="Calibri" w:cs="Arial"/>
          <w:sz w:val="20"/>
          <w:szCs w:val="20"/>
        </w:rPr>
      </w:pPr>
      <w:r w:rsidRPr="007F05D4">
        <w:rPr>
          <w:rFonts w:ascii="Calibri" w:hAnsi="Calibri" w:cs="Arial"/>
          <w:sz w:val="20"/>
          <w:szCs w:val="20"/>
        </w:rPr>
        <w:t>Si fa presente che Consip si riserva la facoltà di effettuare ulteriori approfondimenti con le imprese che, rispondendo alla consultazione, abbiano fornito elementi di riscontro positivi rispetto agli obiettivi dell’analisi di mercato.</w:t>
      </w:r>
    </w:p>
    <w:p w:rsidR="002E5E44" w:rsidRDefault="007F05D4" w:rsidP="007F05D4">
      <w:pPr>
        <w:spacing w:before="120" w:after="120" w:line="360" w:lineRule="auto"/>
        <w:jc w:val="both"/>
        <w:rPr>
          <w:rFonts w:ascii="Calibri" w:hAnsi="Calibri" w:cs="Arial"/>
          <w:sz w:val="20"/>
          <w:szCs w:val="20"/>
        </w:rPr>
      </w:pPr>
      <w:r w:rsidRPr="00C45A41">
        <w:rPr>
          <w:rFonts w:ascii="Calibri" w:hAnsi="Calibri" w:cs="Arial"/>
          <w:sz w:val="20"/>
          <w:szCs w:val="20"/>
        </w:rPr>
        <w:t>Sulla base delle proposte che verranno trasmesse dalle Società partecipanti alla presente consultazione e indipendentemente dalle stime identi</w:t>
      </w:r>
      <w:r w:rsidR="002E5E44">
        <w:rPr>
          <w:rFonts w:ascii="Calibri" w:hAnsi="Calibri" w:cs="Arial"/>
          <w:sz w:val="20"/>
          <w:szCs w:val="20"/>
        </w:rPr>
        <w:t>ficate, Consip</w:t>
      </w:r>
      <w:r w:rsidRPr="00C45A41">
        <w:rPr>
          <w:rFonts w:ascii="Calibri" w:hAnsi="Calibri" w:cs="Arial"/>
          <w:sz w:val="20"/>
          <w:szCs w:val="20"/>
        </w:rPr>
        <w:t xml:space="preserve"> – previa autorizzazione della </w:t>
      </w:r>
      <w:r w:rsidRPr="0070420E">
        <w:rPr>
          <w:rFonts w:ascii="Calibri" w:hAnsi="Calibri" w:cs="Arial"/>
          <w:sz w:val="20"/>
          <w:szCs w:val="20"/>
        </w:rPr>
        <w:t xml:space="preserve">Committente - procederà ad avviare </w:t>
      </w:r>
      <w:r>
        <w:rPr>
          <w:rFonts w:ascii="Calibri" w:hAnsi="Calibri" w:cs="Arial"/>
          <w:sz w:val="20"/>
          <w:szCs w:val="20"/>
        </w:rPr>
        <w:t xml:space="preserve">la </w:t>
      </w:r>
      <w:r w:rsidRPr="0070420E">
        <w:rPr>
          <w:rFonts w:ascii="Calibri" w:hAnsi="Calibri" w:cs="Arial"/>
          <w:sz w:val="20"/>
          <w:szCs w:val="20"/>
        </w:rPr>
        <w:t>proced</w:t>
      </w:r>
      <w:r>
        <w:rPr>
          <w:rFonts w:ascii="Calibri" w:hAnsi="Calibri" w:cs="Arial"/>
          <w:sz w:val="20"/>
          <w:szCs w:val="20"/>
        </w:rPr>
        <w:t>ura</w:t>
      </w:r>
      <w:r w:rsidRPr="0070420E">
        <w:rPr>
          <w:rFonts w:ascii="Calibri" w:hAnsi="Calibri" w:cs="Arial"/>
          <w:sz w:val="20"/>
          <w:szCs w:val="20"/>
        </w:rPr>
        <w:t xml:space="preserve"> di acquisto in coerenza con i risultati</w:t>
      </w:r>
      <w:r w:rsidRPr="00C45A41">
        <w:rPr>
          <w:rFonts w:ascii="Calibri" w:hAnsi="Calibri" w:cs="Arial"/>
          <w:sz w:val="20"/>
          <w:szCs w:val="20"/>
        </w:rPr>
        <w:t xml:space="preserve"> dell’indagine stessa.</w:t>
      </w:r>
    </w:p>
    <w:p w:rsidR="007F05D4" w:rsidRPr="00C45A41" w:rsidRDefault="002E5E44" w:rsidP="007F05D4">
      <w:pPr>
        <w:spacing w:before="120" w:after="120" w:line="360" w:lineRule="auto"/>
        <w:jc w:val="both"/>
        <w:rPr>
          <w:rFonts w:ascii="Calibri" w:hAnsi="Calibri" w:cs="Arial"/>
          <w:sz w:val="20"/>
          <w:szCs w:val="20"/>
        </w:rPr>
      </w:pPr>
      <w:r w:rsidRPr="002E5E44">
        <w:rPr>
          <w:rFonts w:ascii="Calibri" w:hAnsi="Calibri" w:cs="Arial"/>
          <w:sz w:val="20"/>
          <w:szCs w:val="20"/>
        </w:rPr>
        <w:t xml:space="preserve">In proposito, si precisa che, ove all’esito della presente consultazione risultassero sussistenti i presupposti di cui all’art. 63 del D. </w:t>
      </w:r>
      <w:proofErr w:type="spellStart"/>
      <w:r w:rsidRPr="002E5E44">
        <w:rPr>
          <w:rFonts w:ascii="Calibri" w:hAnsi="Calibri" w:cs="Arial"/>
          <w:sz w:val="20"/>
          <w:szCs w:val="20"/>
        </w:rPr>
        <w:t>Lgs</w:t>
      </w:r>
      <w:proofErr w:type="spellEnd"/>
      <w:r w:rsidRPr="002E5E44">
        <w:rPr>
          <w:rFonts w:ascii="Calibri" w:hAnsi="Calibri" w:cs="Arial"/>
          <w:sz w:val="20"/>
          <w:szCs w:val="20"/>
        </w:rPr>
        <w:t>. n. 50/2016, Consip si riserva sin d’ora di procedere all’acquisto mediante procedura negoziata senza pubblicazione del bando</w:t>
      </w:r>
      <w:r>
        <w:rPr>
          <w:rFonts w:ascii="Calibri" w:hAnsi="Calibri" w:cs="Arial"/>
          <w:sz w:val="20"/>
          <w:szCs w:val="20"/>
        </w:rPr>
        <w:t>.</w:t>
      </w:r>
    </w:p>
    <w:p w:rsidR="00D63DD2" w:rsidRDefault="00D63DD2">
      <w:pPr>
        <w:rPr>
          <w:rFonts w:ascii="Calibri" w:hAnsi="Calibri" w:cs="Arial"/>
          <w:sz w:val="20"/>
          <w:szCs w:val="20"/>
        </w:rPr>
      </w:pPr>
      <w:r>
        <w:rPr>
          <w:rFonts w:ascii="Calibri" w:hAnsi="Calibri" w:cs="Arial"/>
          <w:sz w:val="20"/>
          <w:szCs w:val="20"/>
        </w:rPr>
        <w:br w:type="page"/>
      </w:r>
    </w:p>
    <w:p w:rsidR="000B4D07" w:rsidRDefault="00183D59" w:rsidP="00326959">
      <w:pPr>
        <w:pStyle w:val="Titolo1"/>
        <w:numPr>
          <w:ilvl w:val="0"/>
          <w:numId w:val="0"/>
        </w:numPr>
        <w:spacing w:after="240"/>
        <w:rPr>
          <w:rFonts w:ascii="Calibri" w:hAnsi="Calibri"/>
          <w:sz w:val="24"/>
        </w:rPr>
      </w:pPr>
      <w:r>
        <w:rPr>
          <w:rFonts w:ascii="Calibri" w:hAnsi="Calibri"/>
          <w:sz w:val="24"/>
        </w:rPr>
        <w:lastRenderedPageBreak/>
        <w:t>DOMANDE</w:t>
      </w:r>
    </w:p>
    <w:p w:rsidR="00C50638" w:rsidRPr="000E1798" w:rsidRDefault="000E1798" w:rsidP="00F913CA">
      <w:pPr>
        <w:numPr>
          <w:ilvl w:val="0"/>
          <w:numId w:val="5"/>
        </w:numPr>
        <w:spacing w:line="360" w:lineRule="auto"/>
        <w:jc w:val="both"/>
        <w:rPr>
          <w:rFonts w:ascii="Calibri" w:hAnsi="Calibri" w:cs="Arial"/>
          <w:sz w:val="20"/>
          <w:szCs w:val="20"/>
        </w:rPr>
      </w:pPr>
      <w:r w:rsidRPr="000E1798">
        <w:rPr>
          <w:rFonts w:ascii="Calibri" w:hAnsi="Calibri" w:cs="Arial"/>
          <w:sz w:val="20"/>
          <w:szCs w:val="20"/>
        </w:rPr>
        <w:t>Riportare una breve descrizione dell’azienda, indicando la tipologia (piccola, media, grande), i settori di attività, il core business, il numero di dipendenti</w:t>
      </w:r>
      <w:r w:rsidR="00C50638" w:rsidRPr="000E1798">
        <w:rPr>
          <w:rFonts w:ascii="Calibri" w:hAnsi="Calibri" w:cs="Arial"/>
          <w:sz w:val="20"/>
          <w:szCs w:val="20"/>
        </w:rPr>
        <w:t>.</w:t>
      </w:r>
    </w:p>
    <w:p w:rsidR="00C50638" w:rsidRPr="00B87D8D" w:rsidRDefault="00C50638" w:rsidP="00B87D8D">
      <w:pPr>
        <w:spacing w:before="120" w:after="120" w:line="360" w:lineRule="auto"/>
        <w:jc w:val="both"/>
        <w:rPr>
          <w:rFonts w:ascii="Calibri" w:hAnsi="Calibri" w:cs="Arial"/>
          <w:b/>
          <w:sz w:val="20"/>
          <w:szCs w:val="20"/>
        </w:rPr>
      </w:pPr>
      <w:r w:rsidRPr="00B87D8D">
        <w:rPr>
          <w:rFonts w:ascii="Calibri" w:hAnsi="Calibri" w:cs="Arial"/>
          <w:b/>
          <w:sz w:val="20"/>
          <w:szCs w:val="20"/>
        </w:rPr>
        <w:t>Risposta:</w:t>
      </w:r>
    </w:p>
    <w:tbl>
      <w:tblPr>
        <w:tblStyle w:val="Grigliatabella"/>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D6317B" w:rsidTr="00D6317B">
        <w:trPr>
          <w:trHeight w:val="1824"/>
        </w:trPr>
        <w:tc>
          <w:tcPr>
            <w:tcW w:w="8386" w:type="dxa"/>
            <w:shd w:val="clear" w:color="auto" w:fill="F2F2F2" w:themeFill="background1" w:themeFillShade="F2"/>
          </w:tcPr>
          <w:p w:rsidR="00D6317B" w:rsidRDefault="00D6317B" w:rsidP="00FC0DFD">
            <w:pPr>
              <w:ind w:left="284"/>
              <w:jc w:val="both"/>
              <w:rPr>
                <w:rFonts w:asciiTheme="minorHAnsi" w:hAnsiTheme="minorHAnsi" w:cs="Arial"/>
                <w:bCs/>
                <w:sz w:val="20"/>
                <w:szCs w:val="20"/>
              </w:rPr>
            </w:pPr>
          </w:p>
        </w:tc>
      </w:tr>
    </w:tbl>
    <w:p w:rsidR="00C50638" w:rsidRDefault="00C50638" w:rsidP="00486B8C">
      <w:pPr>
        <w:spacing w:line="360" w:lineRule="auto"/>
        <w:jc w:val="both"/>
        <w:rPr>
          <w:rFonts w:ascii="Calibri" w:hAnsi="Calibri" w:cs="Arial"/>
          <w:sz w:val="20"/>
          <w:szCs w:val="20"/>
        </w:rPr>
      </w:pPr>
    </w:p>
    <w:p w:rsidR="007C78DE" w:rsidRDefault="00BF1915" w:rsidP="00BF1915">
      <w:pPr>
        <w:numPr>
          <w:ilvl w:val="0"/>
          <w:numId w:val="5"/>
        </w:numPr>
        <w:spacing w:line="360" w:lineRule="auto"/>
        <w:jc w:val="both"/>
        <w:rPr>
          <w:rFonts w:ascii="Calibri" w:hAnsi="Calibri" w:cs="Arial"/>
          <w:sz w:val="20"/>
          <w:szCs w:val="20"/>
        </w:rPr>
      </w:pPr>
      <w:r w:rsidRPr="000E1798">
        <w:rPr>
          <w:rFonts w:ascii="Calibri" w:hAnsi="Calibri" w:cs="Arial"/>
          <w:sz w:val="20"/>
          <w:szCs w:val="20"/>
        </w:rPr>
        <w:t xml:space="preserve">Specificare se </w:t>
      </w:r>
      <w:r w:rsidR="00206787">
        <w:rPr>
          <w:rFonts w:ascii="Calibri" w:hAnsi="Calibri" w:cs="Arial"/>
          <w:sz w:val="20"/>
          <w:szCs w:val="20"/>
        </w:rPr>
        <w:t>la fornitura della soluzione</w:t>
      </w:r>
      <w:r w:rsidRPr="000E1798">
        <w:rPr>
          <w:rFonts w:ascii="Calibri" w:hAnsi="Calibri" w:cs="Arial"/>
          <w:sz w:val="20"/>
          <w:szCs w:val="20"/>
        </w:rPr>
        <w:t xml:space="preserve"> </w:t>
      </w:r>
      <w:proofErr w:type="spellStart"/>
      <w:r w:rsidRPr="000E1798">
        <w:rPr>
          <w:rFonts w:ascii="Calibri" w:hAnsi="Calibri" w:cs="Arial"/>
          <w:sz w:val="20"/>
          <w:szCs w:val="20"/>
        </w:rPr>
        <w:t>Aspera</w:t>
      </w:r>
      <w:proofErr w:type="spellEnd"/>
      <w:r w:rsidRPr="000E1798">
        <w:rPr>
          <w:rFonts w:ascii="Calibri" w:hAnsi="Calibri" w:cs="Arial"/>
          <w:sz w:val="20"/>
          <w:szCs w:val="20"/>
        </w:rPr>
        <w:t xml:space="preserve"> </w:t>
      </w:r>
      <w:proofErr w:type="spellStart"/>
      <w:r w:rsidRPr="000E1798">
        <w:rPr>
          <w:rFonts w:ascii="Calibri" w:hAnsi="Calibri" w:cs="Arial"/>
          <w:sz w:val="20"/>
          <w:szCs w:val="20"/>
        </w:rPr>
        <w:t>SmartTrack</w:t>
      </w:r>
      <w:proofErr w:type="spellEnd"/>
      <w:r w:rsidR="004520FA" w:rsidRPr="000E1798">
        <w:rPr>
          <w:rFonts w:ascii="Calibri" w:hAnsi="Calibri" w:cs="Arial"/>
          <w:sz w:val="20"/>
          <w:szCs w:val="20"/>
        </w:rPr>
        <w:t xml:space="preserve"> </w:t>
      </w:r>
      <w:r w:rsidR="00515B1C">
        <w:rPr>
          <w:rFonts w:ascii="Calibri" w:hAnsi="Calibri" w:cs="Arial"/>
          <w:sz w:val="20"/>
          <w:szCs w:val="20"/>
        </w:rPr>
        <w:t>quale</w:t>
      </w:r>
      <w:r w:rsidRPr="000E1798">
        <w:rPr>
          <w:rFonts w:ascii="Calibri" w:hAnsi="Calibri" w:cs="Arial"/>
          <w:sz w:val="20"/>
          <w:szCs w:val="20"/>
        </w:rPr>
        <w:t xml:space="preserve"> servizio “on </w:t>
      </w:r>
      <w:proofErr w:type="spellStart"/>
      <w:r w:rsidRPr="000E1798">
        <w:rPr>
          <w:rFonts w:ascii="Calibri" w:hAnsi="Calibri" w:cs="Arial"/>
          <w:sz w:val="20"/>
          <w:szCs w:val="20"/>
        </w:rPr>
        <w:t>cloud</w:t>
      </w:r>
      <w:proofErr w:type="spellEnd"/>
      <w:r w:rsidRPr="000E1798">
        <w:rPr>
          <w:rFonts w:ascii="Calibri" w:hAnsi="Calibri" w:cs="Arial"/>
          <w:sz w:val="20"/>
          <w:szCs w:val="20"/>
        </w:rPr>
        <w:t xml:space="preserve"> di tipo </w:t>
      </w:r>
      <w:proofErr w:type="spellStart"/>
      <w:r w:rsidRPr="000E1798">
        <w:rPr>
          <w:rFonts w:ascii="Calibri" w:hAnsi="Calibri" w:cs="Arial"/>
          <w:sz w:val="20"/>
          <w:szCs w:val="20"/>
        </w:rPr>
        <w:t>SaaS</w:t>
      </w:r>
      <w:proofErr w:type="spellEnd"/>
      <w:r w:rsidRPr="000E1798">
        <w:rPr>
          <w:rFonts w:ascii="Calibri" w:hAnsi="Calibri" w:cs="Arial"/>
          <w:sz w:val="20"/>
          <w:szCs w:val="20"/>
        </w:rPr>
        <w:t xml:space="preserve">” </w:t>
      </w:r>
      <w:r w:rsidR="00D840D0">
        <w:rPr>
          <w:rFonts w:ascii="Calibri" w:hAnsi="Calibri" w:cs="Arial"/>
          <w:sz w:val="20"/>
          <w:szCs w:val="20"/>
        </w:rPr>
        <w:t>e</w:t>
      </w:r>
      <w:r w:rsidR="004520FA" w:rsidRPr="000E1798">
        <w:rPr>
          <w:rFonts w:ascii="Calibri" w:hAnsi="Calibri" w:cs="Arial"/>
          <w:sz w:val="20"/>
          <w:szCs w:val="20"/>
        </w:rPr>
        <w:t xml:space="preserve"> </w:t>
      </w:r>
      <w:r w:rsidR="007C78DE">
        <w:rPr>
          <w:rFonts w:ascii="Calibri" w:hAnsi="Calibri" w:cs="Arial"/>
          <w:sz w:val="20"/>
          <w:szCs w:val="20"/>
        </w:rPr>
        <w:t xml:space="preserve">dei </w:t>
      </w:r>
      <w:r w:rsidR="004520FA" w:rsidRPr="000E1798">
        <w:rPr>
          <w:rFonts w:ascii="Calibri" w:hAnsi="Calibri" w:cs="Arial"/>
          <w:sz w:val="20"/>
          <w:szCs w:val="20"/>
        </w:rPr>
        <w:t>relativi servizi connessi</w:t>
      </w:r>
      <w:r w:rsidRPr="000E1798">
        <w:rPr>
          <w:rFonts w:ascii="Calibri" w:hAnsi="Calibri" w:cs="Arial"/>
          <w:sz w:val="20"/>
          <w:szCs w:val="20"/>
        </w:rPr>
        <w:t xml:space="preserve"> rientra </w:t>
      </w:r>
      <w:r w:rsidR="000E6A49">
        <w:rPr>
          <w:rFonts w:ascii="Calibri" w:hAnsi="Calibri" w:cs="Arial"/>
          <w:sz w:val="20"/>
          <w:szCs w:val="20"/>
        </w:rPr>
        <w:t>tra le</w:t>
      </w:r>
      <w:r w:rsidR="000E6A49" w:rsidRPr="000E1798">
        <w:rPr>
          <w:rFonts w:ascii="Calibri" w:hAnsi="Calibri" w:cs="Arial"/>
          <w:sz w:val="20"/>
          <w:szCs w:val="20"/>
        </w:rPr>
        <w:t xml:space="preserve"> </w:t>
      </w:r>
      <w:r w:rsidRPr="000E1798">
        <w:rPr>
          <w:rFonts w:ascii="Calibri" w:hAnsi="Calibri" w:cs="Arial"/>
          <w:sz w:val="20"/>
          <w:szCs w:val="20"/>
        </w:rPr>
        <w:t xml:space="preserve">attività della vostra azienda. Se sì, specificare se </w:t>
      </w:r>
      <w:r w:rsidR="000E1798" w:rsidRPr="000E1798">
        <w:rPr>
          <w:rFonts w:ascii="Calibri" w:hAnsi="Calibri" w:cs="Arial"/>
          <w:sz w:val="20"/>
          <w:szCs w:val="20"/>
        </w:rPr>
        <w:t xml:space="preserve">in qualità di </w:t>
      </w:r>
      <w:r w:rsidR="007C78DE" w:rsidRPr="000E1798">
        <w:rPr>
          <w:rFonts w:ascii="Calibri" w:hAnsi="Calibri" w:cs="Arial"/>
          <w:sz w:val="20"/>
          <w:szCs w:val="20"/>
        </w:rPr>
        <w:t>produttore</w:t>
      </w:r>
      <w:r w:rsidR="000E1798" w:rsidRPr="000E1798">
        <w:rPr>
          <w:rFonts w:ascii="Calibri" w:hAnsi="Calibri" w:cs="Arial"/>
          <w:sz w:val="20"/>
          <w:szCs w:val="20"/>
        </w:rPr>
        <w:t xml:space="preserve">, </w:t>
      </w:r>
      <w:r w:rsidR="007C78DE" w:rsidRPr="000E1798">
        <w:rPr>
          <w:rFonts w:ascii="Calibri" w:hAnsi="Calibri" w:cs="Arial"/>
          <w:sz w:val="20"/>
          <w:szCs w:val="20"/>
        </w:rPr>
        <w:t xml:space="preserve">distributore </w:t>
      </w:r>
      <w:r w:rsidR="000E1798" w:rsidRPr="000E1798">
        <w:rPr>
          <w:rFonts w:ascii="Calibri" w:hAnsi="Calibri" w:cs="Arial"/>
          <w:sz w:val="20"/>
          <w:szCs w:val="20"/>
        </w:rPr>
        <w:t>o altro, se in virtù di diritti esclusiv</w:t>
      </w:r>
      <w:r w:rsidR="007C78DE">
        <w:rPr>
          <w:rFonts w:ascii="Calibri" w:hAnsi="Calibri" w:cs="Arial"/>
          <w:sz w:val="20"/>
          <w:szCs w:val="20"/>
        </w:rPr>
        <w:t>i, accordi commerciali o altro.</w:t>
      </w:r>
    </w:p>
    <w:p w:rsidR="00BF1915" w:rsidRPr="000E1798" w:rsidRDefault="000E1798" w:rsidP="007C78DE">
      <w:pPr>
        <w:spacing w:line="360" w:lineRule="auto"/>
        <w:ind w:left="360"/>
        <w:jc w:val="both"/>
        <w:rPr>
          <w:rFonts w:ascii="Calibri" w:hAnsi="Calibri" w:cs="Arial"/>
          <w:sz w:val="20"/>
          <w:szCs w:val="20"/>
        </w:rPr>
      </w:pPr>
      <w:r w:rsidRPr="000E1798">
        <w:rPr>
          <w:rFonts w:ascii="Calibri" w:hAnsi="Calibri" w:cs="Arial"/>
          <w:sz w:val="20"/>
          <w:szCs w:val="20"/>
        </w:rPr>
        <w:t xml:space="preserve">Si chiede di </w:t>
      </w:r>
      <w:r w:rsidR="007C78DE">
        <w:rPr>
          <w:rFonts w:ascii="Calibri" w:hAnsi="Calibri" w:cs="Arial"/>
          <w:sz w:val="20"/>
          <w:szCs w:val="20"/>
        </w:rPr>
        <w:t>dare</w:t>
      </w:r>
      <w:r w:rsidRPr="000E1798">
        <w:rPr>
          <w:rFonts w:ascii="Calibri" w:hAnsi="Calibri" w:cs="Arial"/>
          <w:sz w:val="20"/>
          <w:szCs w:val="20"/>
        </w:rPr>
        <w:t xml:space="preserve"> </w:t>
      </w:r>
      <w:r w:rsidR="007C78DE">
        <w:rPr>
          <w:rFonts w:ascii="Calibri" w:hAnsi="Calibri" w:cs="Arial"/>
          <w:sz w:val="20"/>
          <w:szCs w:val="20"/>
        </w:rPr>
        <w:t xml:space="preserve">evidenza di </w:t>
      </w:r>
      <w:r w:rsidRPr="000E1798">
        <w:rPr>
          <w:rFonts w:ascii="Calibri" w:hAnsi="Calibri" w:cs="Arial"/>
          <w:sz w:val="20"/>
          <w:szCs w:val="20"/>
        </w:rPr>
        <w:t xml:space="preserve">eventuali particolari condizioni e/o limitazioni nella </w:t>
      </w:r>
      <w:r w:rsidR="007F4D66">
        <w:rPr>
          <w:rFonts w:ascii="Calibri" w:hAnsi="Calibri" w:cs="Arial"/>
          <w:sz w:val="20"/>
          <w:szCs w:val="20"/>
        </w:rPr>
        <w:t>fornitura</w:t>
      </w:r>
      <w:r w:rsidRPr="000E1798">
        <w:rPr>
          <w:rFonts w:ascii="Calibri" w:hAnsi="Calibri" w:cs="Arial"/>
          <w:sz w:val="20"/>
          <w:szCs w:val="20"/>
        </w:rPr>
        <w:t xml:space="preserve"> di prodotti e servizi incluse negli accordi/diritti con il </w:t>
      </w:r>
      <w:r w:rsidR="007C78DE" w:rsidRPr="000E1798">
        <w:rPr>
          <w:rFonts w:ascii="Calibri" w:hAnsi="Calibri" w:cs="Arial"/>
          <w:sz w:val="20"/>
          <w:szCs w:val="20"/>
        </w:rPr>
        <w:t>produttore</w:t>
      </w:r>
      <w:r w:rsidR="00BF1915" w:rsidRPr="000E1798">
        <w:rPr>
          <w:rFonts w:ascii="Calibri" w:hAnsi="Calibri" w:cs="Arial"/>
          <w:sz w:val="20"/>
          <w:szCs w:val="20"/>
        </w:rPr>
        <w:t>.</w:t>
      </w:r>
    </w:p>
    <w:p w:rsidR="00BF1915" w:rsidRPr="00B87D8D" w:rsidRDefault="00BF1915" w:rsidP="00BF1915">
      <w:pPr>
        <w:spacing w:before="120" w:after="120" w:line="360" w:lineRule="auto"/>
        <w:jc w:val="both"/>
        <w:rPr>
          <w:rFonts w:ascii="Calibri" w:hAnsi="Calibri" w:cs="Arial"/>
          <w:b/>
          <w:sz w:val="20"/>
          <w:szCs w:val="20"/>
        </w:rPr>
      </w:pPr>
      <w:r w:rsidRPr="00B87D8D">
        <w:rPr>
          <w:rFonts w:ascii="Calibri" w:hAnsi="Calibri" w:cs="Arial"/>
          <w:b/>
          <w:sz w:val="20"/>
          <w:szCs w:val="20"/>
        </w:rPr>
        <w:t>Risposta:</w:t>
      </w:r>
    </w:p>
    <w:tbl>
      <w:tblPr>
        <w:tblStyle w:val="Grigliatabella"/>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D6317B" w:rsidTr="00D6317B">
        <w:trPr>
          <w:trHeight w:val="1824"/>
        </w:trPr>
        <w:tc>
          <w:tcPr>
            <w:tcW w:w="8386" w:type="dxa"/>
            <w:shd w:val="clear" w:color="auto" w:fill="F2F2F2" w:themeFill="background1" w:themeFillShade="F2"/>
          </w:tcPr>
          <w:p w:rsidR="00D6317B" w:rsidRDefault="00D6317B" w:rsidP="00FC0DFD">
            <w:pPr>
              <w:ind w:left="284"/>
              <w:jc w:val="both"/>
              <w:rPr>
                <w:rFonts w:asciiTheme="minorHAnsi" w:hAnsiTheme="minorHAnsi" w:cs="Arial"/>
                <w:bCs/>
                <w:sz w:val="20"/>
                <w:szCs w:val="20"/>
              </w:rPr>
            </w:pPr>
          </w:p>
        </w:tc>
      </w:tr>
    </w:tbl>
    <w:p w:rsidR="00BF1915" w:rsidRPr="00BF1915" w:rsidRDefault="00BF1915" w:rsidP="00BF1915">
      <w:pPr>
        <w:spacing w:line="360" w:lineRule="auto"/>
        <w:jc w:val="both"/>
        <w:rPr>
          <w:rFonts w:ascii="Calibri" w:hAnsi="Calibri" w:cs="Arial"/>
          <w:sz w:val="20"/>
          <w:szCs w:val="20"/>
        </w:rPr>
      </w:pPr>
    </w:p>
    <w:p w:rsidR="00515B1C" w:rsidRPr="008F55AF" w:rsidRDefault="0053381E" w:rsidP="0053381E">
      <w:pPr>
        <w:numPr>
          <w:ilvl w:val="0"/>
          <w:numId w:val="5"/>
        </w:numPr>
        <w:spacing w:line="360" w:lineRule="auto"/>
        <w:jc w:val="both"/>
        <w:rPr>
          <w:rFonts w:ascii="Calibri" w:hAnsi="Calibri" w:cs="Arial"/>
          <w:sz w:val="20"/>
          <w:szCs w:val="20"/>
        </w:rPr>
      </w:pPr>
      <w:r w:rsidRPr="0053381E">
        <w:rPr>
          <w:rFonts w:ascii="Calibri" w:hAnsi="Calibri" w:cs="Arial"/>
          <w:sz w:val="20"/>
          <w:szCs w:val="20"/>
        </w:rPr>
        <w:t xml:space="preserve">In relazione alla fornitura della soluzione </w:t>
      </w:r>
      <w:proofErr w:type="spellStart"/>
      <w:r w:rsidRPr="0053381E">
        <w:rPr>
          <w:rFonts w:ascii="Calibri" w:hAnsi="Calibri" w:cs="Arial"/>
          <w:sz w:val="20"/>
          <w:szCs w:val="20"/>
        </w:rPr>
        <w:t>Aspera</w:t>
      </w:r>
      <w:proofErr w:type="spellEnd"/>
      <w:r w:rsidRPr="0053381E">
        <w:rPr>
          <w:rFonts w:ascii="Calibri" w:hAnsi="Calibri" w:cs="Arial"/>
          <w:sz w:val="20"/>
          <w:szCs w:val="20"/>
        </w:rPr>
        <w:t xml:space="preserve"> </w:t>
      </w:r>
      <w:proofErr w:type="spellStart"/>
      <w:r w:rsidRPr="0053381E">
        <w:rPr>
          <w:rFonts w:ascii="Calibri" w:hAnsi="Calibri" w:cs="Arial"/>
          <w:sz w:val="20"/>
          <w:szCs w:val="20"/>
        </w:rPr>
        <w:t>SmartTrack</w:t>
      </w:r>
      <w:proofErr w:type="spellEnd"/>
      <w:r w:rsidRPr="0053381E">
        <w:rPr>
          <w:rFonts w:ascii="Calibri" w:hAnsi="Calibri" w:cs="Arial"/>
          <w:sz w:val="20"/>
          <w:szCs w:val="20"/>
        </w:rPr>
        <w:t xml:space="preserve"> quale servizio “on </w:t>
      </w:r>
      <w:proofErr w:type="spellStart"/>
      <w:r w:rsidRPr="0053381E">
        <w:rPr>
          <w:rFonts w:ascii="Calibri" w:hAnsi="Calibri" w:cs="Arial"/>
          <w:sz w:val="20"/>
          <w:szCs w:val="20"/>
        </w:rPr>
        <w:t>cloud</w:t>
      </w:r>
      <w:proofErr w:type="spellEnd"/>
      <w:r w:rsidRPr="0053381E">
        <w:rPr>
          <w:rFonts w:ascii="Calibri" w:hAnsi="Calibri" w:cs="Arial"/>
          <w:sz w:val="20"/>
          <w:szCs w:val="20"/>
        </w:rPr>
        <w:t xml:space="preserve"> di tipo </w:t>
      </w:r>
      <w:proofErr w:type="spellStart"/>
      <w:r w:rsidRPr="0053381E">
        <w:rPr>
          <w:rFonts w:ascii="Calibri" w:hAnsi="Calibri" w:cs="Arial"/>
          <w:sz w:val="20"/>
          <w:szCs w:val="20"/>
        </w:rPr>
        <w:t>SaaS</w:t>
      </w:r>
      <w:proofErr w:type="spellEnd"/>
      <w:r w:rsidRPr="0053381E">
        <w:rPr>
          <w:rFonts w:ascii="Calibri" w:hAnsi="Calibri" w:cs="Arial"/>
          <w:sz w:val="20"/>
          <w:szCs w:val="20"/>
        </w:rPr>
        <w:t>” e all’infrastruttura presso cui tale servizio dovrà essere ospitato, si chiede di indicare come l’azienda intende ottemperare a quanto disposto da AgID nelle circolari n.2 e n.3 del 9 aprile 2018, pubblicate sulla Gazzetta Ufficiale Serie Generale n.92 del 20 aprile 2018</w:t>
      </w:r>
      <w:r w:rsidR="00515B1C" w:rsidRPr="008F55AF">
        <w:rPr>
          <w:rFonts w:ascii="Calibri" w:hAnsi="Calibri" w:cs="Arial"/>
          <w:sz w:val="20"/>
          <w:szCs w:val="20"/>
        </w:rPr>
        <w:t>.</w:t>
      </w:r>
    </w:p>
    <w:p w:rsidR="00515B1C" w:rsidRPr="00A57945" w:rsidRDefault="00515B1C" w:rsidP="00515B1C">
      <w:pPr>
        <w:jc w:val="both"/>
        <w:rPr>
          <w:rFonts w:ascii="Calibri" w:hAnsi="Calibri" w:cs="Arial"/>
          <w:b/>
          <w:sz w:val="20"/>
          <w:szCs w:val="20"/>
        </w:rPr>
      </w:pPr>
      <w:r w:rsidRPr="00D31A3D">
        <w:rPr>
          <w:rFonts w:ascii="Calibri" w:hAnsi="Calibri"/>
          <w:sz w:val="20"/>
          <w:szCs w:val="20"/>
        </w:rPr>
        <w:t xml:space="preserve"> </w:t>
      </w:r>
      <w:r w:rsidRPr="00A57945">
        <w:rPr>
          <w:rFonts w:ascii="Calibri" w:hAnsi="Calibri" w:cs="Arial"/>
          <w:b/>
          <w:sz w:val="20"/>
          <w:szCs w:val="20"/>
        </w:rPr>
        <w:t>Risposta:</w:t>
      </w:r>
    </w:p>
    <w:tbl>
      <w:tblPr>
        <w:tblStyle w:val="Grigliatabella"/>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D6317B" w:rsidTr="00D6317B">
        <w:trPr>
          <w:trHeight w:val="1824"/>
        </w:trPr>
        <w:tc>
          <w:tcPr>
            <w:tcW w:w="8386" w:type="dxa"/>
            <w:shd w:val="clear" w:color="auto" w:fill="F2F2F2" w:themeFill="background1" w:themeFillShade="F2"/>
          </w:tcPr>
          <w:p w:rsidR="00D6317B" w:rsidRDefault="00D6317B" w:rsidP="00FC0DFD">
            <w:pPr>
              <w:ind w:left="284"/>
              <w:jc w:val="both"/>
              <w:rPr>
                <w:rFonts w:asciiTheme="minorHAnsi" w:hAnsiTheme="minorHAnsi" w:cs="Arial"/>
                <w:bCs/>
                <w:sz w:val="20"/>
                <w:szCs w:val="20"/>
              </w:rPr>
            </w:pPr>
          </w:p>
        </w:tc>
      </w:tr>
    </w:tbl>
    <w:p w:rsidR="00515B1C" w:rsidRDefault="00515B1C" w:rsidP="00515B1C">
      <w:pPr>
        <w:jc w:val="both"/>
        <w:rPr>
          <w:rFonts w:ascii="Calibri" w:hAnsi="Calibri"/>
          <w:sz w:val="20"/>
          <w:szCs w:val="20"/>
        </w:rPr>
      </w:pPr>
    </w:p>
    <w:p w:rsidR="00515B1C" w:rsidRDefault="00515B1C" w:rsidP="00515B1C">
      <w:pPr>
        <w:jc w:val="both"/>
        <w:rPr>
          <w:rFonts w:ascii="Calibri" w:hAnsi="Calibri"/>
          <w:sz w:val="20"/>
          <w:szCs w:val="20"/>
        </w:rPr>
      </w:pPr>
    </w:p>
    <w:p w:rsidR="00EB536E" w:rsidRPr="005A214C" w:rsidRDefault="008F55AF" w:rsidP="00EB536E">
      <w:pPr>
        <w:numPr>
          <w:ilvl w:val="0"/>
          <w:numId w:val="5"/>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Pr="00C971BB">
        <w:rPr>
          <w:rFonts w:ascii="Calibri" w:hAnsi="Calibri" w:cs="Arial"/>
          <w:sz w:val="20"/>
          <w:szCs w:val="20"/>
        </w:rPr>
        <w:t>a quanto compreso nell’oggetto dell’iniziativa</w:t>
      </w:r>
      <w:r>
        <w:rPr>
          <w:rFonts w:ascii="Calibri" w:hAnsi="Calibri" w:cs="Arial"/>
          <w:sz w:val="20"/>
          <w:szCs w:val="20"/>
        </w:rPr>
        <w:t>, ovvero l</w:t>
      </w:r>
      <w:r w:rsidR="00515B1C">
        <w:rPr>
          <w:rFonts w:ascii="Calibri" w:hAnsi="Calibri" w:cs="Arial"/>
          <w:sz w:val="20"/>
          <w:szCs w:val="20"/>
        </w:rPr>
        <w:t>a fornitura</w:t>
      </w:r>
      <w:r w:rsidRPr="005A214C">
        <w:rPr>
          <w:rFonts w:ascii="Calibri" w:hAnsi="Calibri" w:cs="Arial"/>
          <w:sz w:val="20"/>
          <w:szCs w:val="20"/>
        </w:rPr>
        <w:t xml:space="preserve"> della soluzione </w:t>
      </w:r>
      <w:proofErr w:type="spellStart"/>
      <w:r w:rsidRPr="005A214C">
        <w:rPr>
          <w:rFonts w:ascii="Calibri" w:hAnsi="Calibri" w:cs="Arial"/>
          <w:sz w:val="20"/>
          <w:szCs w:val="20"/>
        </w:rPr>
        <w:t>Aspera</w:t>
      </w:r>
      <w:proofErr w:type="spellEnd"/>
      <w:r w:rsidRPr="005A214C">
        <w:rPr>
          <w:rFonts w:ascii="Calibri" w:hAnsi="Calibri" w:cs="Arial"/>
          <w:sz w:val="20"/>
          <w:szCs w:val="20"/>
        </w:rPr>
        <w:t xml:space="preserve"> </w:t>
      </w:r>
      <w:proofErr w:type="spellStart"/>
      <w:r w:rsidRPr="005A214C">
        <w:rPr>
          <w:rFonts w:ascii="Calibri" w:hAnsi="Calibri" w:cs="Arial"/>
          <w:sz w:val="20"/>
          <w:szCs w:val="20"/>
        </w:rPr>
        <w:t>SmartTrack</w:t>
      </w:r>
      <w:proofErr w:type="spellEnd"/>
      <w:r w:rsidRPr="005A214C">
        <w:rPr>
          <w:rFonts w:ascii="Calibri" w:hAnsi="Calibri" w:cs="Arial"/>
          <w:sz w:val="20"/>
          <w:szCs w:val="20"/>
        </w:rPr>
        <w:t xml:space="preserve"> </w:t>
      </w:r>
      <w:r w:rsidR="00515B1C">
        <w:rPr>
          <w:rFonts w:ascii="Calibri" w:hAnsi="Calibri" w:cs="Arial"/>
          <w:sz w:val="20"/>
          <w:szCs w:val="20"/>
        </w:rPr>
        <w:t>quale servizio “o</w:t>
      </w:r>
      <w:r w:rsidRPr="005A214C">
        <w:rPr>
          <w:rFonts w:ascii="Calibri" w:hAnsi="Calibri" w:cs="Arial"/>
          <w:sz w:val="20"/>
          <w:szCs w:val="20"/>
        </w:rPr>
        <w:t xml:space="preserve">n </w:t>
      </w:r>
      <w:proofErr w:type="spellStart"/>
      <w:r w:rsidRPr="005A214C">
        <w:rPr>
          <w:rFonts w:ascii="Calibri" w:hAnsi="Calibri" w:cs="Arial"/>
          <w:sz w:val="20"/>
          <w:szCs w:val="20"/>
        </w:rPr>
        <w:t>cloud</w:t>
      </w:r>
      <w:proofErr w:type="spellEnd"/>
      <w:r w:rsidRPr="00C971BB">
        <w:rPr>
          <w:rFonts w:ascii="Calibri" w:hAnsi="Calibri" w:cs="Arial"/>
          <w:sz w:val="20"/>
          <w:szCs w:val="20"/>
        </w:rPr>
        <w:t xml:space="preserve"> </w:t>
      </w:r>
      <w:r w:rsidR="00515B1C">
        <w:rPr>
          <w:rFonts w:ascii="Calibri" w:hAnsi="Calibri" w:cs="Arial"/>
          <w:sz w:val="20"/>
          <w:szCs w:val="20"/>
        </w:rPr>
        <w:t>di tip</w:t>
      </w:r>
      <w:r>
        <w:rPr>
          <w:rFonts w:ascii="Calibri" w:hAnsi="Calibri" w:cs="Arial"/>
          <w:sz w:val="20"/>
          <w:szCs w:val="20"/>
        </w:rPr>
        <w:t xml:space="preserve">o </w:t>
      </w:r>
      <w:proofErr w:type="spellStart"/>
      <w:r>
        <w:rPr>
          <w:rFonts w:ascii="Calibri" w:hAnsi="Calibri" w:cs="Arial"/>
          <w:sz w:val="20"/>
          <w:szCs w:val="20"/>
        </w:rPr>
        <w:t>SaaS</w:t>
      </w:r>
      <w:proofErr w:type="spellEnd"/>
      <w:r w:rsidR="00515B1C">
        <w:rPr>
          <w:rFonts w:ascii="Calibri" w:hAnsi="Calibri" w:cs="Arial"/>
          <w:sz w:val="20"/>
          <w:szCs w:val="20"/>
        </w:rPr>
        <w:t>” e dei servizi connessi</w:t>
      </w:r>
      <w:r>
        <w:rPr>
          <w:rFonts w:ascii="Calibri" w:hAnsi="Calibri" w:cs="Arial"/>
          <w:sz w:val="20"/>
          <w:szCs w:val="20"/>
        </w:rPr>
        <w:t>,</w:t>
      </w:r>
      <w:r w:rsidRPr="00C971BB">
        <w:rPr>
          <w:rFonts w:ascii="Calibri" w:hAnsi="Calibri" w:cs="Arial"/>
          <w:sz w:val="20"/>
          <w:szCs w:val="20"/>
        </w:rPr>
        <w:t xml:space="preserve"> </w:t>
      </w:r>
      <w:r w:rsidRPr="00C23478">
        <w:rPr>
          <w:rFonts w:ascii="Calibri" w:hAnsi="Calibri" w:cs="Arial"/>
          <w:sz w:val="20"/>
          <w:szCs w:val="20"/>
        </w:rPr>
        <w:t>indicare qual è il fatturato annuo medio realizzato dall’Azienda nell’ultimo biennio</w:t>
      </w:r>
      <w:r w:rsidR="007C78DE">
        <w:rPr>
          <w:rFonts w:ascii="Calibri" w:hAnsi="Calibri" w:cs="Arial"/>
          <w:sz w:val="20"/>
          <w:szCs w:val="20"/>
        </w:rPr>
        <w:t>,</w:t>
      </w:r>
      <w:r w:rsidRPr="00C23478">
        <w:rPr>
          <w:rFonts w:ascii="Calibri" w:hAnsi="Calibri" w:cs="Arial"/>
          <w:sz w:val="20"/>
          <w:szCs w:val="20"/>
        </w:rPr>
        <w:t xml:space="preserve"> sia nel mercato Italiano che nello specifico mercato della Pubblica Amministrazione</w:t>
      </w:r>
      <w:r w:rsidR="000E1798" w:rsidRPr="005A214C">
        <w:rPr>
          <w:rFonts w:ascii="Calibri" w:hAnsi="Calibri" w:cs="Arial"/>
          <w:sz w:val="20"/>
          <w:szCs w:val="20"/>
        </w:rPr>
        <w:t xml:space="preserve">, suddividendo il fatturato tra </w:t>
      </w:r>
      <w:r w:rsidR="005A214C" w:rsidRPr="005A214C">
        <w:rPr>
          <w:rFonts w:ascii="Calibri" w:hAnsi="Calibri" w:cs="Arial"/>
          <w:sz w:val="20"/>
          <w:szCs w:val="20"/>
        </w:rPr>
        <w:t>conduzione</w:t>
      </w:r>
      <w:r w:rsidR="000E1798" w:rsidRPr="005A214C">
        <w:rPr>
          <w:rFonts w:ascii="Calibri" w:hAnsi="Calibri" w:cs="Arial"/>
          <w:sz w:val="20"/>
          <w:szCs w:val="20"/>
        </w:rPr>
        <w:t xml:space="preserve"> del servizio, servizi</w:t>
      </w:r>
      <w:r w:rsidR="00206787">
        <w:rPr>
          <w:rFonts w:ascii="Calibri" w:hAnsi="Calibri" w:cs="Arial"/>
          <w:sz w:val="20"/>
          <w:szCs w:val="20"/>
        </w:rPr>
        <w:t>o</w:t>
      </w:r>
      <w:r w:rsidR="000E1798" w:rsidRPr="005A214C">
        <w:rPr>
          <w:rFonts w:ascii="Calibri" w:hAnsi="Calibri" w:cs="Arial"/>
          <w:sz w:val="20"/>
          <w:szCs w:val="20"/>
        </w:rPr>
        <w:t xml:space="preserve"> di manutenzione </w:t>
      </w:r>
      <w:r w:rsidR="005A214C" w:rsidRPr="005A214C">
        <w:rPr>
          <w:rFonts w:ascii="Calibri" w:hAnsi="Calibri" w:cs="Arial"/>
          <w:sz w:val="20"/>
          <w:szCs w:val="20"/>
        </w:rPr>
        <w:t xml:space="preserve">e assistenza, </w:t>
      </w:r>
      <w:r w:rsidR="000E1798" w:rsidRPr="005A214C">
        <w:rPr>
          <w:rFonts w:ascii="Calibri" w:hAnsi="Calibri" w:cs="Arial"/>
          <w:sz w:val="20"/>
          <w:szCs w:val="20"/>
        </w:rPr>
        <w:t>servizi</w:t>
      </w:r>
      <w:r w:rsidR="00206787">
        <w:rPr>
          <w:rFonts w:ascii="Calibri" w:hAnsi="Calibri" w:cs="Arial"/>
          <w:sz w:val="20"/>
          <w:szCs w:val="20"/>
        </w:rPr>
        <w:t>o</w:t>
      </w:r>
      <w:r w:rsidR="000E1798" w:rsidRPr="005A214C">
        <w:rPr>
          <w:rFonts w:ascii="Calibri" w:hAnsi="Calibri" w:cs="Arial"/>
          <w:sz w:val="20"/>
          <w:szCs w:val="20"/>
        </w:rPr>
        <w:t xml:space="preserve"> </w:t>
      </w:r>
      <w:r w:rsidR="005A214C" w:rsidRPr="005A214C">
        <w:rPr>
          <w:rFonts w:ascii="Calibri" w:hAnsi="Calibri" w:cs="Arial"/>
          <w:sz w:val="20"/>
          <w:szCs w:val="20"/>
        </w:rPr>
        <w:t>di</w:t>
      </w:r>
      <w:r w:rsidR="000E1798" w:rsidRPr="005A214C">
        <w:rPr>
          <w:rFonts w:ascii="Calibri" w:hAnsi="Calibri" w:cs="Arial"/>
          <w:sz w:val="20"/>
          <w:szCs w:val="20"/>
        </w:rPr>
        <w:t xml:space="preserve"> supporto specialistico</w:t>
      </w:r>
      <w:r w:rsidR="005A214C" w:rsidRPr="005A214C">
        <w:rPr>
          <w:rFonts w:ascii="Calibri" w:hAnsi="Calibri" w:cs="Arial"/>
          <w:sz w:val="20"/>
          <w:szCs w:val="20"/>
        </w:rPr>
        <w:t xml:space="preserve"> e altri servizi (es. formazione</w:t>
      </w:r>
      <w:r w:rsidR="000E1798" w:rsidRPr="005A214C">
        <w:rPr>
          <w:rFonts w:ascii="Calibri" w:hAnsi="Calibri" w:cs="Arial"/>
          <w:sz w:val="20"/>
          <w:szCs w:val="20"/>
        </w:rPr>
        <w:t>)</w:t>
      </w:r>
      <w:r w:rsidR="00B87D8D" w:rsidRPr="005A214C">
        <w:rPr>
          <w:rFonts w:ascii="Calibri" w:hAnsi="Calibri" w:cs="Arial"/>
          <w:sz w:val="20"/>
          <w:szCs w:val="20"/>
        </w:rPr>
        <w:t>.</w:t>
      </w:r>
    </w:p>
    <w:p w:rsidR="00EB536E" w:rsidRPr="00B87D8D" w:rsidRDefault="00EB536E" w:rsidP="00B87D8D">
      <w:pPr>
        <w:spacing w:before="120" w:after="120" w:line="360" w:lineRule="auto"/>
        <w:jc w:val="both"/>
        <w:rPr>
          <w:rFonts w:ascii="Calibri" w:hAnsi="Calibri" w:cs="Arial"/>
          <w:b/>
          <w:sz w:val="20"/>
          <w:szCs w:val="20"/>
        </w:rPr>
      </w:pPr>
      <w:r w:rsidRPr="00B87D8D">
        <w:rPr>
          <w:rFonts w:ascii="Calibri" w:hAnsi="Calibri" w:cs="Arial"/>
          <w:b/>
          <w:sz w:val="20"/>
          <w:szCs w:val="20"/>
        </w:rPr>
        <w:t>Risposta:</w:t>
      </w:r>
    </w:p>
    <w:tbl>
      <w:tblPr>
        <w:tblStyle w:val="Grigliatabella"/>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D6317B" w:rsidTr="00FC0DFD">
        <w:trPr>
          <w:trHeight w:val="1824"/>
        </w:trPr>
        <w:tc>
          <w:tcPr>
            <w:tcW w:w="8386" w:type="dxa"/>
            <w:shd w:val="clear" w:color="auto" w:fill="F2F2F2" w:themeFill="background1" w:themeFillShade="F2"/>
          </w:tcPr>
          <w:p w:rsidR="00D6317B" w:rsidRDefault="00D6317B" w:rsidP="00FC0DFD">
            <w:pPr>
              <w:ind w:left="284"/>
              <w:jc w:val="both"/>
              <w:rPr>
                <w:rFonts w:asciiTheme="minorHAnsi" w:hAnsiTheme="minorHAnsi" w:cs="Arial"/>
                <w:bCs/>
                <w:sz w:val="20"/>
                <w:szCs w:val="20"/>
              </w:rPr>
            </w:pPr>
          </w:p>
        </w:tc>
      </w:tr>
    </w:tbl>
    <w:p w:rsidR="00672CFF" w:rsidRPr="00BF1915" w:rsidRDefault="00672CFF" w:rsidP="00BF1915">
      <w:pPr>
        <w:spacing w:line="360" w:lineRule="auto"/>
        <w:jc w:val="both"/>
        <w:rPr>
          <w:rFonts w:ascii="Calibri" w:hAnsi="Calibri" w:cs="Arial"/>
          <w:sz w:val="20"/>
          <w:szCs w:val="20"/>
        </w:rPr>
      </w:pPr>
    </w:p>
    <w:p w:rsidR="00C50638" w:rsidRPr="008F55AF" w:rsidRDefault="00C50638" w:rsidP="00F913CA">
      <w:pPr>
        <w:numPr>
          <w:ilvl w:val="0"/>
          <w:numId w:val="5"/>
        </w:numPr>
        <w:spacing w:line="360" w:lineRule="auto"/>
        <w:jc w:val="both"/>
        <w:rPr>
          <w:rFonts w:ascii="Calibri" w:hAnsi="Calibri" w:cs="Arial"/>
          <w:sz w:val="20"/>
          <w:szCs w:val="20"/>
        </w:rPr>
      </w:pPr>
      <w:r w:rsidRPr="008F55AF">
        <w:rPr>
          <w:rFonts w:ascii="Calibri" w:hAnsi="Calibri" w:cs="Arial"/>
          <w:sz w:val="20"/>
          <w:szCs w:val="20"/>
        </w:rPr>
        <w:t xml:space="preserve">In relazione </w:t>
      </w:r>
      <w:r w:rsidR="00170448" w:rsidRPr="008F55AF">
        <w:rPr>
          <w:rFonts w:ascii="Calibri" w:hAnsi="Calibri" w:cs="Arial"/>
          <w:sz w:val="20"/>
          <w:szCs w:val="20"/>
        </w:rPr>
        <w:t>a quanto compreso nell’oggetto</w:t>
      </w:r>
      <w:r w:rsidR="002B2566" w:rsidRPr="008F55AF">
        <w:rPr>
          <w:rFonts w:ascii="Calibri" w:hAnsi="Calibri" w:cs="Arial"/>
          <w:sz w:val="20"/>
          <w:szCs w:val="20"/>
        </w:rPr>
        <w:t xml:space="preserve"> dell’iniziativa </w:t>
      </w:r>
      <w:r w:rsidR="00B87D8D" w:rsidRPr="008F55AF">
        <w:rPr>
          <w:rFonts w:ascii="Calibri" w:hAnsi="Calibri" w:cs="Arial"/>
          <w:sz w:val="20"/>
          <w:szCs w:val="20"/>
        </w:rPr>
        <w:t>(</w:t>
      </w:r>
      <w:r w:rsidR="00515B1C">
        <w:rPr>
          <w:rFonts w:ascii="Calibri" w:hAnsi="Calibri" w:cs="Arial"/>
          <w:sz w:val="20"/>
          <w:szCs w:val="20"/>
        </w:rPr>
        <w:t>fornitura</w:t>
      </w:r>
      <w:r w:rsidR="00515B1C" w:rsidRPr="005A214C">
        <w:rPr>
          <w:rFonts w:ascii="Calibri" w:hAnsi="Calibri" w:cs="Arial"/>
          <w:sz w:val="20"/>
          <w:szCs w:val="20"/>
        </w:rPr>
        <w:t xml:space="preserve"> della soluzione </w:t>
      </w:r>
      <w:proofErr w:type="spellStart"/>
      <w:r w:rsidR="00515B1C" w:rsidRPr="005A214C">
        <w:rPr>
          <w:rFonts w:ascii="Calibri" w:hAnsi="Calibri" w:cs="Arial"/>
          <w:sz w:val="20"/>
          <w:szCs w:val="20"/>
        </w:rPr>
        <w:t>Aspera</w:t>
      </w:r>
      <w:proofErr w:type="spellEnd"/>
      <w:r w:rsidR="00515B1C" w:rsidRPr="005A214C">
        <w:rPr>
          <w:rFonts w:ascii="Calibri" w:hAnsi="Calibri" w:cs="Arial"/>
          <w:sz w:val="20"/>
          <w:szCs w:val="20"/>
        </w:rPr>
        <w:t xml:space="preserve"> </w:t>
      </w:r>
      <w:proofErr w:type="spellStart"/>
      <w:r w:rsidR="00515B1C" w:rsidRPr="005A214C">
        <w:rPr>
          <w:rFonts w:ascii="Calibri" w:hAnsi="Calibri" w:cs="Arial"/>
          <w:sz w:val="20"/>
          <w:szCs w:val="20"/>
        </w:rPr>
        <w:t>SmartTrack</w:t>
      </w:r>
      <w:proofErr w:type="spellEnd"/>
      <w:r w:rsidR="00515B1C" w:rsidRPr="005A214C">
        <w:rPr>
          <w:rFonts w:ascii="Calibri" w:hAnsi="Calibri" w:cs="Arial"/>
          <w:sz w:val="20"/>
          <w:szCs w:val="20"/>
        </w:rPr>
        <w:t xml:space="preserve"> </w:t>
      </w:r>
      <w:r w:rsidR="00515B1C">
        <w:rPr>
          <w:rFonts w:ascii="Calibri" w:hAnsi="Calibri" w:cs="Arial"/>
          <w:sz w:val="20"/>
          <w:szCs w:val="20"/>
        </w:rPr>
        <w:t>quale servizio “o</w:t>
      </w:r>
      <w:r w:rsidR="00515B1C" w:rsidRPr="005A214C">
        <w:rPr>
          <w:rFonts w:ascii="Calibri" w:hAnsi="Calibri" w:cs="Arial"/>
          <w:sz w:val="20"/>
          <w:szCs w:val="20"/>
        </w:rPr>
        <w:t xml:space="preserve">n </w:t>
      </w:r>
      <w:proofErr w:type="spellStart"/>
      <w:r w:rsidR="00515B1C" w:rsidRPr="005A214C">
        <w:rPr>
          <w:rFonts w:ascii="Calibri" w:hAnsi="Calibri" w:cs="Arial"/>
          <w:sz w:val="20"/>
          <w:szCs w:val="20"/>
        </w:rPr>
        <w:t>cloud</w:t>
      </w:r>
      <w:proofErr w:type="spellEnd"/>
      <w:r w:rsidR="00515B1C" w:rsidRPr="00C971BB">
        <w:rPr>
          <w:rFonts w:ascii="Calibri" w:hAnsi="Calibri" w:cs="Arial"/>
          <w:sz w:val="20"/>
          <w:szCs w:val="20"/>
        </w:rPr>
        <w:t xml:space="preserve"> </w:t>
      </w:r>
      <w:r w:rsidR="00515B1C">
        <w:rPr>
          <w:rFonts w:ascii="Calibri" w:hAnsi="Calibri" w:cs="Arial"/>
          <w:sz w:val="20"/>
          <w:szCs w:val="20"/>
        </w:rPr>
        <w:t xml:space="preserve">di tipo </w:t>
      </w:r>
      <w:proofErr w:type="spellStart"/>
      <w:r w:rsidR="00515B1C">
        <w:rPr>
          <w:rFonts w:ascii="Calibri" w:hAnsi="Calibri" w:cs="Arial"/>
          <w:sz w:val="20"/>
          <w:szCs w:val="20"/>
        </w:rPr>
        <w:t>SaaS</w:t>
      </w:r>
      <w:proofErr w:type="spellEnd"/>
      <w:r w:rsidR="00515B1C">
        <w:rPr>
          <w:rFonts w:ascii="Calibri" w:hAnsi="Calibri" w:cs="Arial"/>
          <w:sz w:val="20"/>
          <w:szCs w:val="20"/>
        </w:rPr>
        <w:t>”</w:t>
      </w:r>
      <w:r w:rsidR="008F55AF">
        <w:rPr>
          <w:rFonts w:ascii="Calibri" w:hAnsi="Calibri" w:cs="Arial"/>
          <w:sz w:val="20"/>
          <w:szCs w:val="20"/>
        </w:rPr>
        <w:t xml:space="preserve"> </w:t>
      </w:r>
      <w:r w:rsidR="00BF1915" w:rsidRPr="008F55AF">
        <w:rPr>
          <w:rFonts w:ascii="Calibri" w:hAnsi="Calibri" w:cs="Arial"/>
          <w:sz w:val="20"/>
          <w:szCs w:val="20"/>
        </w:rPr>
        <w:t xml:space="preserve">e </w:t>
      </w:r>
      <w:r w:rsidR="00515B1C">
        <w:rPr>
          <w:rFonts w:ascii="Calibri" w:hAnsi="Calibri" w:cs="Arial"/>
          <w:sz w:val="20"/>
          <w:szCs w:val="20"/>
        </w:rPr>
        <w:t xml:space="preserve">dei </w:t>
      </w:r>
      <w:r w:rsidR="00BF1915" w:rsidRPr="008F55AF">
        <w:rPr>
          <w:rFonts w:ascii="Calibri" w:hAnsi="Calibri" w:cs="Arial"/>
          <w:sz w:val="20"/>
          <w:szCs w:val="20"/>
        </w:rPr>
        <w:t>servizi connessi</w:t>
      </w:r>
      <w:r w:rsidR="00B87D8D" w:rsidRPr="008F55AF">
        <w:rPr>
          <w:rFonts w:ascii="Calibri" w:hAnsi="Calibri" w:cs="Arial"/>
          <w:sz w:val="20"/>
          <w:szCs w:val="20"/>
        </w:rPr>
        <w:t>)</w:t>
      </w:r>
      <w:r w:rsidRPr="008F55AF">
        <w:rPr>
          <w:rFonts w:ascii="Calibri" w:hAnsi="Calibri" w:cs="Arial"/>
          <w:sz w:val="20"/>
          <w:szCs w:val="20"/>
        </w:rPr>
        <w:t xml:space="preserve">, descrivere le </w:t>
      </w:r>
      <w:r w:rsidR="00915B06" w:rsidRPr="008F55AF">
        <w:rPr>
          <w:rFonts w:ascii="Calibri" w:hAnsi="Calibri" w:cs="Arial"/>
          <w:sz w:val="20"/>
          <w:szCs w:val="20"/>
        </w:rPr>
        <w:t>politiche commerciali</w:t>
      </w:r>
      <w:r w:rsidRPr="008F55AF">
        <w:rPr>
          <w:rFonts w:ascii="Calibri" w:hAnsi="Calibri" w:cs="Arial"/>
          <w:sz w:val="20"/>
          <w:szCs w:val="20"/>
        </w:rPr>
        <w:t xml:space="preserve"> (vendita diretta, dis</w:t>
      </w:r>
      <w:r w:rsidR="00BE022C">
        <w:rPr>
          <w:rFonts w:ascii="Calibri" w:hAnsi="Calibri" w:cs="Arial"/>
          <w:sz w:val="20"/>
          <w:szCs w:val="20"/>
        </w:rPr>
        <w:t xml:space="preserve">tributori, </w:t>
      </w:r>
      <w:proofErr w:type="spellStart"/>
      <w:r w:rsidR="00BE022C">
        <w:rPr>
          <w:rFonts w:ascii="Calibri" w:hAnsi="Calibri" w:cs="Arial"/>
          <w:sz w:val="20"/>
          <w:szCs w:val="20"/>
        </w:rPr>
        <w:t>retail</w:t>
      </w:r>
      <w:proofErr w:type="spellEnd"/>
      <w:r w:rsidR="00BE022C">
        <w:rPr>
          <w:rFonts w:ascii="Calibri" w:hAnsi="Calibri" w:cs="Arial"/>
          <w:sz w:val="20"/>
          <w:szCs w:val="20"/>
        </w:rPr>
        <w:t xml:space="preserve"> ecc.).</w:t>
      </w:r>
    </w:p>
    <w:p w:rsidR="00C50638" w:rsidRPr="00B87D8D" w:rsidRDefault="00C50638" w:rsidP="00B87D8D">
      <w:pPr>
        <w:spacing w:before="120" w:after="120" w:line="360" w:lineRule="auto"/>
        <w:jc w:val="both"/>
        <w:rPr>
          <w:rFonts w:ascii="Calibri" w:hAnsi="Calibri" w:cs="Arial"/>
          <w:b/>
          <w:sz w:val="20"/>
          <w:szCs w:val="20"/>
        </w:rPr>
      </w:pPr>
      <w:r w:rsidRPr="00B87D8D">
        <w:rPr>
          <w:rFonts w:ascii="Calibri" w:hAnsi="Calibri" w:cs="Arial"/>
          <w:b/>
          <w:sz w:val="20"/>
          <w:szCs w:val="20"/>
        </w:rPr>
        <w:t>Risposta:</w:t>
      </w:r>
    </w:p>
    <w:tbl>
      <w:tblPr>
        <w:tblStyle w:val="Grigliatabella"/>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D6317B" w:rsidTr="00FC0DFD">
        <w:trPr>
          <w:trHeight w:val="1824"/>
        </w:trPr>
        <w:tc>
          <w:tcPr>
            <w:tcW w:w="8386" w:type="dxa"/>
            <w:shd w:val="clear" w:color="auto" w:fill="F2F2F2" w:themeFill="background1" w:themeFillShade="F2"/>
          </w:tcPr>
          <w:p w:rsidR="00D6317B" w:rsidRDefault="00D6317B" w:rsidP="00FC0DFD">
            <w:pPr>
              <w:ind w:left="284"/>
              <w:jc w:val="both"/>
              <w:rPr>
                <w:rFonts w:asciiTheme="minorHAnsi" w:hAnsiTheme="minorHAnsi" w:cs="Arial"/>
                <w:bCs/>
                <w:sz w:val="20"/>
                <w:szCs w:val="20"/>
              </w:rPr>
            </w:pPr>
          </w:p>
        </w:tc>
      </w:tr>
    </w:tbl>
    <w:p w:rsidR="00C50638" w:rsidRDefault="00C50638" w:rsidP="00C50638">
      <w:pPr>
        <w:spacing w:line="360" w:lineRule="auto"/>
        <w:jc w:val="both"/>
        <w:rPr>
          <w:rFonts w:ascii="Calibri" w:hAnsi="Calibri" w:cs="Arial"/>
          <w:sz w:val="20"/>
          <w:szCs w:val="20"/>
        </w:rPr>
      </w:pPr>
    </w:p>
    <w:p w:rsidR="0053381E" w:rsidRDefault="0053381E" w:rsidP="00C50638">
      <w:pPr>
        <w:spacing w:line="360" w:lineRule="auto"/>
        <w:jc w:val="both"/>
        <w:rPr>
          <w:rFonts w:ascii="Calibri" w:hAnsi="Calibri" w:cs="Arial"/>
          <w:sz w:val="20"/>
          <w:szCs w:val="20"/>
        </w:rPr>
      </w:pPr>
    </w:p>
    <w:p w:rsidR="0053381E" w:rsidRDefault="0053381E" w:rsidP="00C50638">
      <w:pPr>
        <w:spacing w:line="360" w:lineRule="auto"/>
        <w:jc w:val="both"/>
        <w:rPr>
          <w:rFonts w:ascii="Calibri" w:hAnsi="Calibri" w:cs="Arial"/>
          <w:sz w:val="20"/>
          <w:szCs w:val="20"/>
        </w:rPr>
      </w:pPr>
    </w:p>
    <w:p w:rsidR="0053381E" w:rsidRDefault="0053381E" w:rsidP="00C50638">
      <w:pPr>
        <w:spacing w:line="360" w:lineRule="auto"/>
        <w:jc w:val="both"/>
        <w:rPr>
          <w:rFonts w:ascii="Calibri" w:hAnsi="Calibri" w:cs="Arial"/>
          <w:sz w:val="20"/>
          <w:szCs w:val="20"/>
        </w:rPr>
      </w:pPr>
    </w:p>
    <w:p w:rsidR="0053381E" w:rsidRDefault="0053381E" w:rsidP="00C50638">
      <w:pPr>
        <w:spacing w:line="360" w:lineRule="auto"/>
        <w:jc w:val="both"/>
        <w:rPr>
          <w:rFonts w:ascii="Calibri" w:hAnsi="Calibri" w:cs="Arial"/>
          <w:sz w:val="20"/>
          <w:szCs w:val="20"/>
        </w:rPr>
      </w:pPr>
    </w:p>
    <w:p w:rsidR="0053381E" w:rsidRDefault="0053381E" w:rsidP="00C50638">
      <w:pPr>
        <w:spacing w:line="360" w:lineRule="auto"/>
        <w:jc w:val="both"/>
        <w:rPr>
          <w:rFonts w:ascii="Calibri" w:hAnsi="Calibri" w:cs="Arial"/>
          <w:sz w:val="20"/>
          <w:szCs w:val="20"/>
        </w:rPr>
      </w:pPr>
    </w:p>
    <w:p w:rsidR="0053381E" w:rsidRDefault="0053381E" w:rsidP="00C50638">
      <w:pPr>
        <w:spacing w:line="360" w:lineRule="auto"/>
        <w:jc w:val="both"/>
        <w:rPr>
          <w:rFonts w:ascii="Calibri" w:hAnsi="Calibri" w:cs="Arial"/>
          <w:sz w:val="20"/>
          <w:szCs w:val="20"/>
        </w:rPr>
      </w:pPr>
    </w:p>
    <w:p w:rsidR="0053381E" w:rsidRPr="00C50638" w:rsidRDefault="0053381E" w:rsidP="00C50638">
      <w:pPr>
        <w:spacing w:line="360" w:lineRule="auto"/>
        <w:jc w:val="both"/>
        <w:rPr>
          <w:rFonts w:ascii="Calibri" w:hAnsi="Calibri" w:cs="Arial"/>
          <w:sz w:val="20"/>
          <w:szCs w:val="20"/>
        </w:rPr>
      </w:pPr>
    </w:p>
    <w:p w:rsidR="00BF1915" w:rsidRPr="006442D7" w:rsidRDefault="006442D7" w:rsidP="00BF1915">
      <w:pPr>
        <w:numPr>
          <w:ilvl w:val="0"/>
          <w:numId w:val="5"/>
        </w:numPr>
        <w:spacing w:line="360" w:lineRule="auto"/>
        <w:jc w:val="both"/>
        <w:rPr>
          <w:rFonts w:ascii="Calibri" w:hAnsi="Calibri" w:cs="Arial"/>
          <w:sz w:val="20"/>
          <w:szCs w:val="20"/>
        </w:rPr>
      </w:pPr>
      <w:r w:rsidRPr="006442D7">
        <w:rPr>
          <w:rFonts w:ascii="Calibri" w:hAnsi="Calibri" w:cs="Arial"/>
          <w:sz w:val="20"/>
          <w:szCs w:val="20"/>
        </w:rPr>
        <w:lastRenderedPageBreak/>
        <w:t xml:space="preserve">Al fine di facilitare il corretto dimensionamento dell’impegno economico, indicare </w:t>
      </w:r>
      <w:r w:rsidR="00BF1915" w:rsidRPr="006442D7">
        <w:rPr>
          <w:rFonts w:ascii="Calibri" w:hAnsi="Calibri" w:cs="Arial"/>
          <w:sz w:val="20"/>
          <w:szCs w:val="20"/>
        </w:rPr>
        <w:t xml:space="preserve">che tipo di listino è disponibile per </w:t>
      </w:r>
      <w:r w:rsidR="007C78DE">
        <w:rPr>
          <w:rFonts w:ascii="Calibri" w:hAnsi="Calibri" w:cs="Arial"/>
          <w:sz w:val="20"/>
          <w:szCs w:val="20"/>
        </w:rPr>
        <w:t>l’</w:t>
      </w:r>
      <w:r w:rsidR="004520FA" w:rsidRPr="006442D7">
        <w:rPr>
          <w:rFonts w:ascii="Calibri" w:hAnsi="Calibri" w:cs="Arial"/>
          <w:sz w:val="20"/>
          <w:szCs w:val="20"/>
        </w:rPr>
        <w:t>erogazione del</w:t>
      </w:r>
      <w:r w:rsidR="00BF1915" w:rsidRPr="006442D7">
        <w:rPr>
          <w:rFonts w:ascii="Calibri" w:hAnsi="Calibri" w:cs="Arial"/>
          <w:sz w:val="20"/>
          <w:szCs w:val="20"/>
        </w:rPr>
        <w:t xml:space="preserve"> prodotto oggetto dell’iniziativa</w:t>
      </w:r>
      <w:r w:rsidR="004520FA" w:rsidRPr="006442D7">
        <w:rPr>
          <w:rFonts w:ascii="Calibri" w:hAnsi="Calibri" w:cs="Arial"/>
          <w:sz w:val="20"/>
          <w:szCs w:val="20"/>
        </w:rPr>
        <w:t xml:space="preserve"> come </w:t>
      </w:r>
      <w:r w:rsidR="003E7DFB" w:rsidRPr="006442D7">
        <w:rPr>
          <w:rFonts w:ascii="Calibri" w:hAnsi="Calibri" w:cs="Arial"/>
          <w:sz w:val="20"/>
          <w:szCs w:val="20"/>
        </w:rPr>
        <w:t xml:space="preserve">servizio “on </w:t>
      </w:r>
      <w:proofErr w:type="spellStart"/>
      <w:r w:rsidR="003E7DFB" w:rsidRPr="006442D7">
        <w:rPr>
          <w:rFonts w:ascii="Calibri" w:hAnsi="Calibri" w:cs="Arial"/>
          <w:sz w:val="20"/>
          <w:szCs w:val="20"/>
        </w:rPr>
        <w:t>cloud</w:t>
      </w:r>
      <w:proofErr w:type="spellEnd"/>
      <w:r w:rsidR="003E7DFB" w:rsidRPr="006442D7">
        <w:rPr>
          <w:rFonts w:ascii="Calibri" w:hAnsi="Calibri" w:cs="Arial"/>
          <w:sz w:val="20"/>
          <w:szCs w:val="20"/>
        </w:rPr>
        <w:t xml:space="preserve"> di tipo </w:t>
      </w:r>
      <w:proofErr w:type="spellStart"/>
      <w:r w:rsidR="003E7DFB" w:rsidRPr="006442D7">
        <w:rPr>
          <w:rFonts w:ascii="Calibri" w:hAnsi="Calibri" w:cs="Arial"/>
          <w:sz w:val="20"/>
          <w:szCs w:val="20"/>
        </w:rPr>
        <w:t>SaaS</w:t>
      </w:r>
      <w:proofErr w:type="spellEnd"/>
      <w:r w:rsidR="003E7DFB" w:rsidRPr="006442D7">
        <w:rPr>
          <w:rFonts w:ascii="Calibri" w:hAnsi="Calibri" w:cs="Arial"/>
          <w:sz w:val="20"/>
          <w:szCs w:val="20"/>
        </w:rPr>
        <w:t>”</w:t>
      </w:r>
      <w:r w:rsidR="004520FA" w:rsidRPr="006442D7">
        <w:rPr>
          <w:rFonts w:ascii="Calibri" w:hAnsi="Calibri" w:cs="Arial"/>
          <w:sz w:val="20"/>
          <w:szCs w:val="20"/>
        </w:rPr>
        <w:t xml:space="preserve"> </w:t>
      </w:r>
      <w:r w:rsidR="003E7DFB" w:rsidRPr="006442D7">
        <w:rPr>
          <w:rFonts w:ascii="Calibri" w:hAnsi="Calibri" w:cs="Arial"/>
          <w:sz w:val="20"/>
          <w:szCs w:val="20"/>
        </w:rPr>
        <w:t>e</w:t>
      </w:r>
      <w:r w:rsidR="007C78DE">
        <w:rPr>
          <w:rFonts w:ascii="Calibri" w:hAnsi="Calibri" w:cs="Arial"/>
          <w:sz w:val="20"/>
          <w:szCs w:val="20"/>
        </w:rPr>
        <w:t xml:space="preserve"> de</w:t>
      </w:r>
      <w:r w:rsidR="004520FA" w:rsidRPr="006442D7">
        <w:rPr>
          <w:rFonts w:ascii="Calibri" w:hAnsi="Calibri" w:cs="Arial"/>
          <w:sz w:val="20"/>
          <w:szCs w:val="20"/>
        </w:rPr>
        <w:t>i relativi servizi connessi</w:t>
      </w:r>
      <w:r w:rsidR="003E7DFB" w:rsidRPr="006442D7">
        <w:rPr>
          <w:rFonts w:ascii="Calibri" w:hAnsi="Calibri" w:cs="Arial"/>
          <w:sz w:val="20"/>
          <w:szCs w:val="20"/>
        </w:rPr>
        <w:t>,</w:t>
      </w:r>
      <w:r w:rsidR="00BF1915" w:rsidRPr="006442D7">
        <w:rPr>
          <w:rFonts w:ascii="Calibri" w:hAnsi="Calibri" w:cs="Arial"/>
          <w:sz w:val="20"/>
          <w:szCs w:val="20"/>
        </w:rPr>
        <w:t xml:space="preserve"> </w:t>
      </w:r>
      <w:r w:rsidRPr="006442D7">
        <w:rPr>
          <w:rFonts w:ascii="Calibri" w:hAnsi="Calibri" w:cs="Arial"/>
          <w:sz w:val="20"/>
          <w:szCs w:val="20"/>
        </w:rPr>
        <w:t xml:space="preserve">specificando le modalità di </w:t>
      </w:r>
      <w:proofErr w:type="spellStart"/>
      <w:r w:rsidRPr="006442D7">
        <w:rPr>
          <w:rFonts w:ascii="Calibri" w:hAnsi="Calibri" w:cs="Arial"/>
          <w:sz w:val="20"/>
          <w:szCs w:val="20"/>
        </w:rPr>
        <w:t>pricing</w:t>
      </w:r>
      <w:proofErr w:type="spellEnd"/>
      <w:r w:rsidRPr="006442D7">
        <w:rPr>
          <w:rFonts w:ascii="Calibri" w:hAnsi="Calibri" w:cs="Arial"/>
          <w:sz w:val="20"/>
          <w:szCs w:val="20"/>
        </w:rPr>
        <w:t xml:space="preserve"> e le </w:t>
      </w:r>
      <w:proofErr w:type="spellStart"/>
      <w:r w:rsidRPr="006442D7">
        <w:rPr>
          <w:rFonts w:ascii="Calibri" w:hAnsi="Calibri" w:cs="Arial"/>
          <w:sz w:val="20"/>
          <w:szCs w:val="20"/>
        </w:rPr>
        <w:t>scontistiche</w:t>
      </w:r>
      <w:proofErr w:type="spellEnd"/>
      <w:r w:rsidRPr="006442D7">
        <w:rPr>
          <w:rFonts w:ascii="Calibri" w:hAnsi="Calibri" w:cs="Arial"/>
          <w:sz w:val="20"/>
          <w:szCs w:val="20"/>
        </w:rPr>
        <w:t xml:space="preserve"> applicate rispetto ai prezzi di listino</w:t>
      </w:r>
      <w:r w:rsidR="00BF1915" w:rsidRPr="006442D7">
        <w:rPr>
          <w:rFonts w:ascii="Calibri" w:hAnsi="Calibri" w:cs="Arial"/>
          <w:sz w:val="20"/>
          <w:szCs w:val="20"/>
        </w:rPr>
        <w:t>:</w:t>
      </w:r>
    </w:p>
    <w:p w:rsidR="00BF1915" w:rsidRPr="00BF1915" w:rsidRDefault="00BF1915" w:rsidP="00BF1915">
      <w:pPr>
        <w:spacing w:before="120" w:after="120" w:line="360" w:lineRule="auto"/>
        <w:jc w:val="both"/>
        <w:rPr>
          <w:rFonts w:ascii="Calibri" w:hAnsi="Calibri" w:cs="Arial"/>
          <w:b/>
          <w:sz w:val="20"/>
          <w:szCs w:val="20"/>
        </w:rPr>
      </w:pPr>
      <w:r w:rsidRPr="00BF1915">
        <w:rPr>
          <w:rFonts w:ascii="Calibri" w:hAnsi="Calibri" w:cs="Arial"/>
          <w:b/>
          <w:sz w:val="20"/>
          <w:szCs w:val="20"/>
        </w:rPr>
        <w:t xml:space="preserve">Risposta: </w:t>
      </w:r>
    </w:p>
    <w:p w:rsidR="00BF1915" w:rsidRPr="00E91314" w:rsidRDefault="00BF1915" w:rsidP="003E7DFB">
      <w:pPr>
        <w:pStyle w:val="Paragrafoelenco"/>
        <w:numPr>
          <w:ilvl w:val="0"/>
          <w:numId w:val="17"/>
        </w:numPr>
        <w:spacing w:line="360" w:lineRule="auto"/>
        <w:ind w:left="714" w:hanging="357"/>
        <w:jc w:val="both"/>
        <w:rPr>
          <w:rFonts w:ascii="Calibri" w:hAnsi="Calibri" w:cs="Arial"/>
          <w:color w:val="000000"/>
          <w:sz w:val="20"/>
          <w:szCs w:val="20"/>
        </w:rPr>
      </w:pPr>
      <w:r w:rsidRPr="00E91314">
        <w:rPr>
          <w:rFonts w:ascii="Calibri" w:hAnsi="Calibri" w:cs="Arial"/>
          <w:color w:val="000000"/>
          <w:sz w:val="20"/>
          <w:szCs w:val="20"/>
        </w:rPr>
        <w:t>Listino Pubblico (</w:t>
      </w:r>
      <w:r>
        <w:rPr>
          <w:rFonts w:ascii="Calibri" w:hAnsi="Calibri" w:cs="Arial"/>
          <w:color w:val="000000"/>
          <w:sz w:val="20"/>
          <w:szCs w:val="20"/>
        </w:rPr>
        <w:t xml:space="preserve">eventualmente allegare tale listino o </w:t>
      </w:r>
      <w:r w:rsidRPr="00E91314">
        <w:rPr>
          <w:rFonts w:ascii="Calibri" w:hAnsi="Calibri" w:cs="Arial"/>
          <w:color w:val="000000"/>
          <w:sz w:val="20"/>
          <w:szCs w:val="20"/>
        </w:rPr>
        <w:t>indicare eventuale link o indi</w:t>
      </w:r>
      <w:r>
        <w:rPr>
          <w:rFonts w:ascii="Calibri" w:hAnsi="Calibri" w:cs="Arial"/>
          <w:color w:val="000000"/>
          <w:sz w:val="20"/>
          <w:szCs w:val="20"/>
        </w:rPr>
        <w:t>cazioni per reperirl</w:t>
      </w:r>
      <w:r w:rsidRPr="00E91314">
        <w:rPr>
          <w:rFonts w:ascii="Calibri" w:hAnsi="Calibri" w:cs="Arial"/>
          <w:color w:val="000000"/>
          <w:sz w:val="20"/>
          <w:szCs w:val="20"/>
        </w:rPr>
        <w:t>o)</w:t>
      </w:r>
    </w:p>
    <w:tbl>
      <w:tblPr>
        <w:tblStyle w:val="Grigliatabella"/>
        <w:tblW w:w="0" w:type="auto"/>
        <w:tblInd w:w="81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677"/>
      </w:tblGrid>
      <w:tr w:rsidR="00D6317B" w:rsidTr="0053381E">
        <w:trPr>
          <w:trHeight w:val="1701"/>
        </w:trPr>
        <w:tc>
          <w:tcPr>
            <w:tcW w:w="7677" w:type="dxa"/>
            <w:shd w:val="clear" w:color="auto" w:fill="F2F2F2" w:themeFill="background1" w:themeFillShade="F2"/>
          </w:tcPr>
          <w:p w:rsidR="00D6317B" w:rsidRDefault="00D6317B" w:rsidP="00FC0DFD">
            <w:pPr>
              <w:ind w:left="284"/>
              <w:jc w:val="both"/>
              <w:rPr>
                <w:rFonts w:asciiTheme="minorHAnsi" w:hAnsiTheme="minorHAnsi" w:cs="Arial"/>
                <w:bCs/>
                <w:sz w:val="20"/>
                <w:szCs w:val="20"/>
              </w:rPr>
            </w:pPr>
          </w:p>
        </w:tc>
      </w:tr>
    </w:tbl>
    <w:p w:rsidR="00D6317B" w:rsidRDefault="00D6317B" w:rsidP="00D6317B">
      <w:pPr>
        <w:ind w:left="284"/>
        <w:jc w:val="both"/>
        <w:rPr>
          <w:rFonts w:asciiTheme="minorHAnsi" w:hAnsiTheme="minorHAnsi" w:cs="Arial"/>
          <w:bCs/>
          <w:sz w:val="20"/>
          <w:szCs w:val="20"/>
        </w:rPr>
      </w:pPr>
    </w:p>
    <w:p w:rsidR="00BF1915" w:rsidRPr="00E91314" w:rsidRDefault="00BF1915" w:rsidP="003E7DFB">
      <w:pPr>
        <w:pStyle w:val="Paragrafoelenco"/>
        <w:numPr>
          <w:ilvl w:val="0"/>
          <w:numId w:val="17"/>
        </w:numPr>
        <w:spacing w:line="360" w:lineRule="auto"/>
        <w:ind w:left="714" w:hanging="357"/>
        <w:jc w:val="both"/>
        <w:rPr>
          <w:rFonts w:ascii="Calibri" w:hAnsi="Calibri" w:cs="Arial"/>
          <w:color w:val="000000"/>
          <w:sz w:val="20"/>
          <w:szCs w:val="20"/>
        </w:rPr>
      </w:pPr>
      <w:r w:rsidRPr="00E91314">
        <w:rPr>
          <w:rFonts w:ascii="Calibri" w:hAnsi="Calibri" w:cs="Arial"/>
          <w:color w:val="000000"/>
          <w:sz w:val="20"/>
          <w:szCs w:val="20"/>
        </w:rPr>
        <w:t>Listino su Richiesta (</w:t>
      </w:r>
      <w:r>
        <w:rPr>
          <w:rFonts w:ascii="Calibri" w:hAnsi="Calibri" w:cs="Arial"/>
          <w:color w:val="000000"/>
          <w:sz w:val="20"/>
          <w:szCs w:val="20"/>
        </w:rPr>
        <w:t>eventualmente allegare tale listino o</w:t>
      </w:r>
      <w:r w:rsidRPr="00E91314">
        <w:rPr>
          <w:rFonts w:ascii="Calibri" w:hAnsi="Calibri" w:cs="Arial"/>
          <w:color w:val="000000"/>
          <w:sz w:val="20"/>
          <w:szCs w:val="20"/>
        </w:rPr>
        <w:t xml:space="preserve"> indicare </w:t>
      </w:r>
      <w:r>
        <w:rPr>
          <w:rFonts w:ascii="Calibri" w:hAnsi="Calibri" w:cs="Arial"/>
          <w:color w:val="000000"/>
          <w:sz w:val="20"/>
          <w:szCs w:val="20"/>
        </w:rPr>
        <w:t>recapit</w:t>
      </w:r>
      <w:r w:rsidRPr="00E91314">
        <w:rPr>
          <w:rFonts w:ascii="Calibri" w:hAnsi="Calibri" w:cs="Arial"/>
          <w:color w:val="000000"/>
          <w:sz w:val="20"/>
          <w:szCs w:val="20"/>
        </w:rPr>
        <w:t>o a cui rivo</w:t>
      </w:r>
      <w:r>
        <w:rPr>
          <w:rFonts w:ascii="Calibri" w:hAnsi="Calibri" w:cs="Arial"/>
          <w:color w:val="000000"/>
          <w:sz w:val="20"/>
          <w:szCs w:val="20"/>
        </w:rPr>
        <w:t>lgersi per ottenerlo</w:t>
      </w:r>
      <w:r w:rsidRPr="00E91314">
        <w:rPr>
          <w:rFonts w:ascii="Calibri" w:hAnsi="Calibri" w:cs="Arial"/>
          <w:color w:val="000000"/>
          <w:sz w:val="20"/>
          <w:szCs w:val="20"/>
        </w:rPr>
        <w:t>)</w:t>
      </w:r>
    </w:p>
    <w:tbl>
      <w:tblPr>
        <w:tblStyle w:val="Grigliatabella"/>
        <w:tblW w:w="0" w:type="auto"/>
        <w:tblInd w:w="81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677"/>
      </w:tblGrid>
      <w:tr w:rsidR="00D6317B" w:rsidTr="0053381E">
        <w:trPr>
          <w:trHeight w:val="1701"/>
        </w:trPr>
        <w:tc>
          <w:tcPr>
            <w:tcW w:w="7677" w:type="dxa"/>
            <w:shd w:val="clear" w:color="auto" w:fill="F2F2F2" w:themeFill="background1" w:themeFillShade="F2"/>
          </w:tcPr>
          <w:p w:rsidR="00D6317B" w:rsidRDefault="00D6317B" w:rsidP="00FC0DFD">
            <w:pPr>
              <w:ind w:left="284"/>
              <w:jc w:val="both"/>
              <w:rPr>
                <w:rFonts w:asciiTheme="minorHAnsi" w:hAnsiTheme="minorHAnsi" w:cs="Arial"/>
                <w:bCs/>
                <w:sz w:val="20"/>
                <w:szCs w:val="20"/>
              </w:rPr>
            </w:pPr>
          </w:p>
        </w:tc>
      </w:tr>
    </w:tbl>
    <w:p w:rsidR="00BF1915" w:rsidRPr="00E91314" w:rsidRDefault="00BF1915" w:rsidP="003E7DFB">
      <w:pPr>
        <w:spacing w:line="360" w:lineRule="auto"/>
        <w:ind w:left="720"/>
        <w:jc w:val="both"/>
        <w:rPr>
          <w:rFonts w:ascii="Calibri" w:hAnsi="Calibri" w:cs="Arial"/>
          <w:color w:val="000000"/>
          <w:sz w:val="20"/>
          <w:szCs w:val="20"/>
        </w:rPr>
      </w:pPr>
    </w:p>
    <w:p w:rsidR="00BF1915" w:rsidRPr="00E91314" w:rsidRDefault="00BF1915" w:rsidP="003E7DFB">
      <w:pPr>
        <w:pStyle w:val="Paragrafoelenco"/>
        <w:numPr>
          <w:ilvl w:val="0"/>
          <w:numId w:val="17"/>
        </w:numPr>
        <w:spacing w:line="360" w:lineRule="auto"/>
        <w:ind w:left="714" w:hanging="357"/>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r w:rsidR="006442D7">
        <w:rPr>
          <w:rFonts w:ascii="Calibri" w:hAnsi="Calibri" w:cs="Arial"/>
          <w:color w:val="000000"/>
          <w:sz w:val="20"/>
          <w:szCs w:val="20"/>
        </w:rPr>
        <w:t xml:space="preserve"> (in tal </w:t>
      </w:r>
      <w:r w:rsidR="006442D7" w:rsidRPr="0045203C">
        <w:rPr>
          <w:rFonts w:ascii="Calibri" w:hAnsi="Calibri" w:cs="Arial"/>
          <w:color w:val="000000"/>
          <w:sz w:val="20"/>
          <w:szCs w:val="20"/>
        </w:rPr>
        <w:t xml:space="preserve">caso </w:t>
      </w:r>
      <w:r w:rsidR="006442D7">
        <w:rPr>
          <w:rFonts w:ascii="Calibri" w:hAnsi="Calibri" w:cs="Arial"/>
          <w:color w:val="000000"/>
          <w:sz w:val="20"/>
          <w:szCs w:val="20"/>
        </w:rPr>
        <w:t xml:space="preserve">si chiede di indicare </w:t>
      </w:r>
      <w:r w:rsidR="006442D7" w:rsidRPr="005426B7">
        <w:rPr>
          <w:rFonts w:ascii="Calibri" w:hAnsi="Calibri" w:cs="Arial"/>
          <w:color w:val="000000"/>
          <w:sz w:val="20"/>
          <w:szCs w:val="20"/>
        </w:rPr>
        <w:t>le dimensioni economiche, una tantum e annuali, di progetti realizzati in contesti simili per funzionalità, caratteristiche tecniche e volumi</w:t>
      </w:r>
      <w:r w:rsidR="007F4D66">
        <w:rPr>
          <w:rFonts w:ascii="Calibri" w:hAnsi="Calibri" w:cs="Arial"/>
          <w:color w:val="000000"/>
          <w:sz w:val="20"/>
          <w:szCs w:val="20"/>
        </w:rPr>
        <w:t>, in particolare nell’ambito del mercato della Pubblica Amministrazione</w:t>
      </w:r>
      <w:r w:rsidR="006442D7" w:rsidRPr="005426B7">
        <w:rPr>
          <w:rFonts w:ascii="Calibri" w:hAnsi="Calibri" w:cs="Arial"/>
          <w:color w:val="000000"/>
          <w:sz w:val="20"/>
          <w:szCs w:val="20"/>
        </w:rPr>
        <w:t>)</w:t>
      </w:r>
    </w:p>
    <w:tbl>
      <w:tblPr>
        <w:tblStyle w:val="Grigliatabella"/>
        <w:tblW w:w="0" w:type="auto"/>
        <w:tblInd w:w="81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677"/>
      </w:tblGrid>
      <w:tr w:rsidR="00D6317B" w:rsidTr="0053381E">
        <w:trPr>
          <w:trHeight w:val="1701"/>
        </w:trPr>
        <w:tc>
          <w:tcPr>
            <w:tcW w:w="7677" w:type="dxa"/>
            <w:shd w:val="clear" w:color="auto" w:fill="F2F2F2" w:themeFill="background1" w:themeFillShade="F2"/>
          </w:tcPr>
          <w:p w:rsidR="00D6317B" w:rsidRDefault="00D6317B" w:rsidP="00FC0DFD">
            <w:pPr>
              <w:ind w:left="284"/>
              <w:jc w:val="both"/>
              <w:rPr>
                <w:rFonts w:asciiTheme="minorHAnsi" w:hAnsiTheme="minorHAnsi" w:cs="Arial"/>
                <w:bCs/>
                <w:sz w:val="20"/>
                <w:szCs w:val="20"/>
              </w:rPr>
            </w:pPr>
          </w:p>
        </w:tc>
      </w:tr>
    </w:tbl>
    <w:p w:rsidR="007F416A" w:rsidRDefault="007F416A" w:rsidP="00672CFF">
      <w:pPr>
        <w:spacing w:line="360" w:lineRule="auto"/>
        <w:jc w:val="both"/>
        <w:rPr>
          <w:rFonts w:ascii="Calibri" w:hAnsi="Calibri" w:cs="Arial"/>
          <w:sz w:val="20"/>
          <w:szCs w:val="20"/>
        </w:rPr>
      </w:pPr>
    </w:p>
    <w:p w:rsidR="0053381E" w:rsidRPr="00672CFF" w:rsidRDefault="0053381E" w:rsidP="00672CFF">
      <w:pPr>
        <w:spacing w:line="360" w:lineRule="auto"/>
        <w:jc w:val="both"/>
        <w:rPr>
          <w:rFonts w:ascii="Calibri" w:hAnsi="Calibri" w:cs="Arial"/>
          <w:sz w:val="20"/>
          <w:szCs w:val="20"/>
        </w:rPr>
      </w:pPr>
    </w:p>
    <w:p w:rsidR="00D840D0" w:rsidRDefault="00D840D0" w:rsidP="00D840D0">
      <w:pPr>
        <w:numPr>
          <w:ilvl w:val="0"/>
          <w:numId w:val="5"/>
        </w:numPr>
        <w:spacing w:line="360" w:lineRule="auto"/>
        <w:jc w:val="both"/>
        <w:rPr>
          <w:rFonts w:ascii="Calibri" w:hAnsi="Calibri" w:cs="Arial"/>
          <w:sz w:val="20"/>
          <w:szCs w:val="20"/>
        </w:rPr>
      </w:pPr>
      <w:r w:rsidRPr="00AF6E4E">
        <w:rPr>
          <w:rFonts w:ascii="Calibri" w:hAnsi="Calibri" w:cs="Arial"/>
          <w:sz w:val="20"/>
          <w:szCs w:val="20"/>
        </w:rPr>
        <w:lastRenderedPageBreak/>
        <w:t>In relazione a</w:t>
      </w:r>
      <w:r>
        <w:rPr>
          <w:rFonts w:ascii="Calibri" w:hAnsi="Calibri" w:cs="Arial"/>
          <w:sz w:val="20"/>
          <w:szCs w:val="20"/>
        </w:rPr>
        <w:t xml:space="preserve">i </w:t>
      </w:r>
      <w:r w:rsidRPr="00AF6E4E">
        <w:rPr>
          <w:rFonts w:ascii="Calibri" w:hAnsi="Calibri" w:cs="Arial"/>
          <w:sz w:val="20"/>
          <w:szCs w:val="20"/>
        </w:rPr>
        <w:t xml:space="preserve">servizi </w:t>
      </w:r>
      <w:r>
        <w:rPr>
          <w:rFonts w:ascii="Calibri" w:hAnsi="Calibri" w:cs="Arial"/>
          <w:sz w:val="20"/>
          <w:szCs w:val="20"/>
        </w:rPr>
        <w:t>di</w:t>
      </w:r>
      <w:r w:rsidRPr="00AF6E4E">
        <w:rPr>
          <w:rFonts w:ascii="Calibri" w:hAnsi="Calibri" w:cs="Arial"/>
          <w:sz w:val="20"/>
          <w:szCs w:val="20"/>
        </w:rPr>
        <w:t xml:space="preserve"> supporto specialistico</w:t>
      </w:r>
      <w:r>
        <w:rPr>
          <w:rFonts w:ascii="Calibri" w:hAnsi="Calibri" w:cs="Arial"/>
          <w:sz w:val="20"/>
          <w:szCs w:val="20"/>
        </w:rPr>
        <w:t xml:space="preserve"> e di formazione</w:t>
      </w:r>
      <w:r w:rsidRPr="00AF6E4E">
        <w:rPr>
          <w:rFonts w:ascii="Calibri" w:hAnsi="Calibri" w:cs="Arial"/>
          <w:sz w:val="20"/>
          <w:szCs w:val="20"/>
        </w:rPr>
        <w:t>, si chiede di indicare</w:t>
      </w:r>
      <w:r>
        <w:rPr>
          <w:rFonts w:ascii="Calibri" w:hAnsi="Calibri" w:cs="Arial"/>
          <w:sz w:val="20"/>
          <w:szCs w:val="20"/>
        </w:rPr>
        <w:t xml:space="preserve"> se tali servizi sono erogati dalla vostra azienda o da altre aziende diversamente posizionate </w:t>
      </w:r>
      <w:r w:rsidRPr="00CA7ACD">
        <w:rPr>
          <w:rFonts w:ascii="Calibri" w:hAnsi="Calibri" w:cs="Arial"/>
          <w:sz w:val="20"/>
          <w:szCs w:val="20"/>
        </w:rPr>
        <w:t xml:space="preserve">lungo la catena di fornitura </w:t>
      </w:r>
      <w:r>
        <w:rPr>
          <w:rFonts w:ascii="Calibri" w:hAnsi="Calibri" w:cs="Arial"/>
          <w:sz w:val="20"/>
          <w:szCs w:val="20"/>
        </w:rPr>
        <w:t>(</w:t>
      </w:r>
      <w:r w:rsidRPr="00CA7ACD">
        <w:rPr>
          <w:rFonts w:ascii="Calibri" w:hAnsi="Calibri" w:cs="Arial"/>
          <w:sz w:val="20"/>
          <w:szCs w:val="20"/>
        </w:rPr>
        <w:t>produt</w:t>
      </w:r>
      <w:r>
        <w:rPr>
          <w:rFonts w:ascii="Calibri" w:hAnsi="Calibri" w:cs="Arial"/>
          <w:sz w:val="20"/>
          <w:szCs w:val="20"/>
        </w:rPr>
        <w:t xml:space="preserve">tore, distributore, rivenditore, </w:t>
      </w:r>
      <w:proofErr w:type="spellStart"/>
      <w:r w:rsidRPr="00CA7ACD">
        <w:rPr>
          <w:rFonts w:ascii="Calibri" w:hAnsi="Calibri" w:cs="Arial"/>
          <w:sz w:val="20"/>
          <w:szCs w:val="20"/>
        </w:rPr>
        <w:t>system</w:t>
      </w:r>
      <w:proofErr w:type="spellEnd"/>
      <w:r w:rsidRPr="00CA7ACD">
        <w:rPr>
          <w:rFonts w:ascii="Calibri" w:hAnsi="Calibri" w:cs="Arial"/>
          <w:sz w:val="20"/>
          <w:szCs w:val="20"/>
        </w:rPr>
        <w:t xml:space="preserve"> integrator)</w:t>
      </w:r>
      <w:r>
        <w:rPr>
          <w:rFonts w:ascii="Calibri" w:hAnsi="Calibri" w:cs="Arial"/>
          <w:sz w:val="20"/>
          <w:szCs w:val="20"/>
        </w:rPr>
        <w:t>.</w:t>
      </w:r>
    </w:p>
    <w:p w:rsidR="00D840D0" w:rsidRDefault="00D840D0" w:rsidP="00D840D0">
      <w:pPr>
        <w:spacing w:line="360" w:lineRule="auto"/>
        <w:ind w:left="360"/>
        <w:jc w:val="both"/>
        <w:rPr>
          <w:rFonts w:ascii="Calibri" w:hAnsi="Calibri" w:cs="Arial"/>
          <w:sz w:val="20"/>
          <w:szCs w:val="20"/>
        </w:rPr>
      </w:pPr>
      <w:r>
        <w:rPr>
          <w:rFonts w:ascii="Calibri" w:hAnsi="Calibri" w:cs="Arial"/>
          <w:sz w:val="20"/>
          <w:szCs w:val="20"/>
        </w:rPr>
        <w:t xml:space="preserve">Si chiede inoltre </w:t>
      </w:r>
      <w:r w:rsidRPr="007F70FF">
        <w:rPr>
          <w:rFonts w:ascii="Calibri" w:hAnsi="Calibri" w:cs="Arial"/>
          <w:sz w:val="20"/>
          <w:szCs w:val="20"/>
        </w:rPr>
        <w:t>di indicarne</w:t>
      </w:r>
      <w:r w:rsidRPr="003C0208">
        <w:rPr>
          <w:rFonts w:ascii="Calibri" w:hAnsi="Calibri" w:cs="Arial"/>
          <w:sz w:val="20"/>
          <w:szCs w:val="20"/>
        </w:rPr>
        <w:t xml:space="preserve"> </w:t>
      </w:r>
      <w:r w:rsidRPr="007F70FF">
        <w:rPr>
          <w:rFonts w:ascii="Calibri" w:hAnsi="Calibri" w:cs="Arial"/>
          <w:sz w:val="20"/>
          <w:szCs w:val="20"/>
        </w:rPr>
        <w:t>le modalità di erogazione</w:t>
      </w:r>
      <w:r w:rsidR="00355E80">
        <w:rPr>
          <w:rFonts w:ascii="Calibri" w:hAnsi="Calibri" w:cs="Arial"/>
          <w:sz w:val="20"/>
          <w:szCs w:val="20"/>
        </w:rPr>
        <w:t xml:space="preserve"> (descrivendo, ad esempio, se i servizi</w:t>
      </w:r>
      <w:r w:rsidRPr="007F70FF">
        <w:rPr>
          <w:rFonts w:ascii="Calibri" w:hAnsi="Calibri" w:cs="Arial"/>
          <w:sz w:val="20"/>
          <w:szCs w:val="20"/>
        </w:rPr>
        <w:t xml:space="preserve"> </w:t>
      </w:r>
      <w:r w:rsidR="00355E80">
        <w:rPr>
          <w:rFonts w:ascii="Calibri" w:hAnsi="Calibri" w:cs="Arial"/>
          <w:sz w:val="20"/>
          <w:szCs w:val="20"/>
        </w:rPr>
        <w:t>sono</w:t>
      </w:r>
      <w:r w:rsidRPr="007F70FF">
        <w:rPr>
          <w:rFonts w:ascii="Calibri" w:hAnsi="Calibri" w:cs="Arial"/>
          <w:sz w:val="20"/>
          <w:szCs w:val="20"/>
        </w:rPr>
        <w:t xml:space="preserve"> erogat</w:t>
      </w:r>
      <w:r w:rsidR="00355E80">
        <w:rPr>
          <w:rFonts w:ascii="Calibri" w:hAnsi="Calibri" w:cs="Arial"/>
          <w:sz w:val="20"/>
          <w:szCs w:val="20"/>
        </w:rPr>
        <w:t>i</w:t>
      </w:r>
      <w:r w:rsidRPr="007F70FF">
        <w:rPr>
          <w:rFonts w:ascii="Calibri" w:hAnsi="Calibri" w:cs="Arial"/>
          <w:sz w:val="20"/>
          <w:szCs w:val="20"/>
        </w:rPr>
        <w:t xml:space="preserve"> a consumo a giorno uomo, a consumo con altre metriche, a canone, a corpo, ecc.)</w:t>
      </w:r>
      <w:r>
        <w:rPr>
          <w:rFonts w:ascii="Calibri" w:hAnsi="Calibri" w:cs="Arial"/>
          <w:sz w:val="20"/>
          <w:szCs w:val="20"/>
        </w:rPr>
        <w:t xml:space="preserve">, </w:t>
      </w:r>
      <w:r w:rsidRPr="000734C9">
        <w:rPr>
          <w:rFonts w:ascii="Calibri" w:hAnsi="Calibri" w:cs="Arial"/>
          <w:sz w:val="20"/>
          <w:szCs w:val="20"/>
        </w:rPr>
        <w:t>l</w:t>
      </w:r>
      <w:r>
        <w:rPr>
          <w:rFonts w:ascii="Calibri" w:hAnsi="Calibri" w:cs="Arial"/>
          <w:sz w:val="20"/>
          <w:szCs w:val="20"/>
        </w:rPr>
        <w:t>e</w:t>
      </w:r>
      <w:r w:rsidRPr="00AF6E4E">
        <w:rPr>
          <w:rFonts w:ascii="Calibri" w:hAnsi="Calibri" w:cs="Arial"/>
          <w:sz w:val="20"/>
          <w:szCs w:val="20"/>
        </w:rPr>
        <w:t xml:space="preserve"> t</w:t>
      </w:r>
      <w:r w:rsidRPr="000734C9">
        <w:rPr>
          <w:rFonts w:ascii="Calibri" w:hAnsi="Calibri" w:cs="Arial"/>
          <w:sz w:val="20"/>
          <w:szCs w:val="20"/>
        </w:rPr>
        <w:t>ipologi</w:t>
      </w:r>
      <w:r>
        <w:rPr>
          <w:rFonts w:ascii="Calibri" w:hAnsi="Calibri" w:cs="Arial"/>
          <w:sz w:val="20"/>
          <w:szCs w:val="20"/>
        </w:rPr>
        <w:t>e</w:t>
      </w:r>
      <w:r w:rsidRPr="00AF6E4E">
        <w:rPr>
          <w:rFonts w:ascii="Calibri" w:hAnsi="Calibri" w:cs="Arial"/>
          <w:sz w:val="20"/>
          <w:szCs w:val="20"/>
        </w:rPr>
        <w:t xml:space="preserve"> di figure professionali impiegate</w:t>
      </w:r>
      <w:r>
        <w:rPr>
          <w:rFonts w:ascii="Calibri" w:hAnsi="Calibri" w:cs="Arial"/>
          <w:sz w:val="20"/>
          <w:szCs w:val="20"/>
        </w:rPr>
        <w:t xml:space="preserve"> con</w:t>
      </w:r>
      <w:r w:rsidRPr="00AF6E4E">
        <w:rPr>
          <w:rFonts w:ascii="Calibri" w:hAnsi="Calibri" w:cs="Arial"/>
          <w:sz w:val="20"/>
          <w:szCs w:val="20"/>
        </w:rPr>
        <w:t xml:space="preserve"> il relativo inquadramento</w:t>
      </w:r>
      <w:r>
        <w:rPr>
          <w:rFonts w:ascii="Calibri" w:hAnsi="Calibri" w:cs="Arial"/>
          <w:sz w:val="20"/>
          <w:szCs w:val="20"/>
        </w:rPr>
        <w:t xml:space="preserve"> e CCNL applicato</w:t>
      </w:r>
      <w:r w:rsidRPr="007F70FF">
        <w:rPr>
          <w:rFonts w:ascii="Calibri" w:hAnsi="Calibri" w:cs="Arial"/>
          <w:sz w:val="20"/>
          <w:szCs w:val="20"/>
        </w:rPr>
        <w:t xml:space="preserve"> e,</w:t>
      </w:r>
      <w:r w:rsidRPr="003C0208">
        <w:rPr>
          <w:rFonts w:ascii="Calibri" w:hAnsi="Calibri" w:cs="Arial"/>
          <w:sz w:val="20"/>
          <w:szCs w:val="20"/>
        </w:rPr>
        <w:t xml:space="preserve"> sulla base di contratti analoghi eseguiti, una stima percentuale dell’incidenza</w:t>
      </w:r>
      <w:r w:rsidR="00355E80">
        <w:rPr>
          <w:rFonts w:ascii="Calibri" w:hAnsi="Calibri" w:cs="Arial"/>
          <w:sz w:val="20"/>
          <w:szCs w:val="20"/>
        </w:rPr>
        <w:t xml:space="preserve"> di tali</w:t>
      </w:r>
      <w:r>
        <w:rPr>
          <w:rFonts w:ascii="Calibri" w:hAnsi="Calibri" w:cs="Arial"/>
          <w:sz w:val="20"/>
          <w:szCs w:val="20"/>
        </w:rPr>
        <w:t xml:space="preserve"> servizi sul valore della fornitura.</w:t>
      </w:r>
    </w:p>
    <w:p w:rsidR="00D840D0" w:rsidRPr="00B87D8D" w:rsidRDefault="00D840D0" w:rsidP="00D840D0">
      <w:pPr>
        <w:spacing w:before="120" w:after="120" w:line="360" w:lineRule="auto"/>
        <w:jc w:val="both"/>
        <w:rPr>
          <w:rFonts w:ascii="Calibri" w:hAnsi="Calibri" w:cs="Arial"/>
          <w:b/>
          <w:sz w:val="20"/>
          <w:szCs w:val="20"/>
        </w:rPr>
      </w:pPr>
      <w:r w:rsidRPr="00B87D8D">
        <w:rPr>
          <w:rFonts w:ascii="Calibri" w:hAnsi="Calibri" w:cs="Arial"/>
          <w:b/>
          <w:sz w:val="20"/>
          <w:szCs w:val="20"/>
        </w:rPr>
        <w:t>Risposta:</w:t>
      </w:r>
    </w:p>
    <w:tbl>
      <w:tblPr>
        <w:tblStyle w:val="Grigliatabella"/>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D6317B" w:rsidTr="00FC0DFD">
        <w:trPr>
          <w:trHeight w:val="1824"/>
        </w:trPr>
        <w:tc>
          <w:tcPr>
            <w:tcW w:w="8386" w:type="dxa"/>
            <w:shd w:val="clear" w:color="auto" w:fill="F2F2F2" w:themeFill="background1" w:themeFillShade="F2"/>
          </w:tcPr>
          <w:p w:rsidR="00D6317B" w:rsidRDefault="00D6317B" w:rsidP="00FC0DFD">
            <w:pPr>
              <w:ind w:left="284"/>
              <w:jc w:val="both"/>
              <w:rPr>
                <w:rFonts w:asciiTheme="minorHAnsi" w:hAnsiTheme="minorHAnsi" w:cs="Arial"/>
                <w:bCs/>
                <w:sz w:val="20"/>
                <w:szCs w:val="20"/>
              </w:rPr>
            </w:pPr>
          </w:p>
        </w:tc>
      </w:tr>
    </w:tbl>
    <w:p w:rsidR="00D840D0" w:rsidRPr="006442D7" w:rsidRDefault="00D840D0" w:rsidP="00D840D0">
      <w:pPr>
        <w:spacing w:before="120" w:after="120" w:line="360" w:lineRule="auto"/>
        <w:jc w:val="both"/>
        <w:rPr>
          <w:rFonts w:ascii="Calibri" w:hAnsi="Calibri" w:cs="Arial"/>
          <w:sz w:val="20"/>
          <w:szCs w:val="20"/>
        </w:rPr>
      </w:pPr>
    </w:p>
    <w:p w:rsidR="00D840D0" w:rsidRDefault="00D840D0" w:rsidP="00D840D0">
      <w:pPr>
        <w:numPr>
          <w:ilvl w:val="0"/>
          <w:numId w:val="5"/>
        </w:numPr>
        <w:spacing w:line="360" w:lineRule="auto"/>
        <w:jc w:val="both"/>
        <w:rPr>
          <w:rFonts w:ascii="Calibri" w:hAnsi="Calibri" w:cs="Arial"/>
          <w:sz w:val="20"/>
          <w:szCs w:val="20"/>
        </w:rPr>
      </w:pPr>
      <w:r w:rsidRPr="0083623A">
        <w:rPr>
          <w:rFonts w:ascii="Calibri" w:hAnsi="Calibri" w:cs="Arial"/>
          <w:sz w:val="20"/>
          <w:szCs w:val="20"/>
        </w:rPr>
        <w:t xml:space="preserve">In relazione ai </w:t>
      </w:r>
      <w:r>
        <w:rPr>
          <w:rFonts w:ascii="Calibri" w:hAnsi="Calibri" w:cs="Arial"/>
          <w:sz w:val="20"/>
          <w:szCs w:val="20"/>
        </w:rPr>
        <w:t xml:space="preserve">diversi </w:t>
      </w:r>
      <w:r w:rsidRPr="0083623A">
        <w:rPr>
          <w:rFonts w:ascii="Calibri" w:hAnsi="Calibri" w:cs="Arial"/>
          <w:sz w:val="20"/>
          <w:szCs w:val="20"/>
        </w:rPr>
        <w:t xml:space="preserve">servizi </w:t>
      </w:r>
      <w:r>
        <w:rPr>
          <w:rFonts w:ascii="Calibri" w:hAnsi="Calibri" w:cs="Arial"/>
          <w:sz w:val="20"/>
          <w:szCs w:val="20"/>
        </w:rPr>
        <w:t xml:space="preserve">richiesti (manutenzione, </w:t>
      </w:r>
      <w:r w:rsidRPr="0083623A">
        <w:rPr>
          <w:rFonts w:ascii="Calibri" w:hAnsi="Calibri" w:cs="Arial"/>
          <w:sz w:val="20"/>
          <w:szCs w:val="20"/>
        </w:rPr>
        <w:t>supporto specialistico</w:t>
      </w:r>
      <w:r>
        <w:rPr>
          <w:rFonts w:ascii="Calibri" w:hAnsi="Calibri" w:cs="Arial"/>
          <w:sz w:val="20"/>
          <w:szCs w:val="20"/>
        </w:rPr>
        <w:t>, formazione)</w:t>
      </w:r>
      <w:r w:rsidRPr="0083623A">
        <w:rPr>
          <w:rFonts w:ascii="Calibri" w:hAnsi="Calibri" w:cs="Arial"/>
          <w:sz w:val="20"/>
          <w:szCs w:val="20"/>
        </w:rPr>
        <w:t xml:space="preserve">, </w:t>
      </w:r>
      <w:r>
        <w:rPr>
          <w:rFonts w:ascii="Calibri" w:hAnsi="Calibri" w:cs="Arial"/>
          <w:sz w:val="20"/>
          <w:szCs w:val="20"/>
        </w:rPr>
        <w:t>s</w:t>
      </w:r>
      <w:r w:rsidRPr="0083623A">
        <w:rPr>
          <w:rFonts w:ascii="Calibri" w:hAnsi="Calibri" w:cs="Arial"/>
          <w:sz w:val="20"/>
          <w:szCs w:val="20"/>
        </w:rPr>
        <w:t xml:space="preserve">i chiede se </w:t>
      </w:r>
      <w:r w:rsidR="00D714C2">
        <w:rPr>
          <w:rFonts w:ascii="Calibri" w:hAnsi="Calibri" w:cs="Arial"/>
          <w:sz w:val="20"/>
          <w:szCs w:val="20"/>
        </w:rPr>
        <w:t>siano</w:t>
      </w:r>
      <w:r w:rsidR="00D714C2" w:rsidRPr="0083623A">
        <w:rPr>
          <w:rFonts w:ascii="Calibri" w:hAnsi="Calibri" w:cs="Arial"/>
          <w:sz w:val="20"/>
          <w:szCs w:val="20"/>
        </w:rPr>
        <w:t xml:space="preserve"> </w:t>
      </w:r>
      <w:r w:rsidRPr="0083623A">
        <w:rPr>
          <w:rFonts w:ascii="Calibri" w:hAnsi="Calibri" w:cs="Arial"/>
          <w:sz w:val="20"/>
          <w:szCs w:val="20"/>
        </w:rPr>
        <w:t xml:space="preserve">richieste </w:t>
      </w:r>
      <w:r>
        <w:rPr>
          <w:rFonts w:ascii="Calibri" w:hAnsi="Calibri" w:cs="Arial"/>
          <w:sz w:val="20"/>
          <w:szCs w:val="20"/>
        </w:rPr>
        <w:t>particolari certificazioni sulla</w:t>
      </w:r>
      <w:r w:rsidRPr="0083623A">
        <w:rPr>
          <w:rFonts w:ascii="Calibri" w:hAnsi="Calibri" w:cs="Arial"/>
          <w:sz w:val="20"/>
          <w:szCs w:val="20"/>
        </w:rPr>
        <w:t xml:space="preserve"> soluzion</w:t>
      </w:r>
      <w:r>
        <w:rPr>
          <w:rFonts w:ascii="Calibri" w:hAnsi="Calibri" w:cs="Arial"/>
          <w:sz w:val="20"/>
          <w:szCs w:val="20"/>
        </w:rPr>
        <w:t>e</w:t>
      </w:r>
      <w:r w:rsidRPr="0083623A">
        <w:rPr>
          <w:rFonts w:ascii="Calibri" w:hAnsi="Calibri" w:cs="Arial"/>
          <w:sz w:val="20"/>
          <w:szCs w:val="20"/>
        </w:rPr>
        <w:t xml:space="preserve"> </w:t>
      </w:r>
      <w:proofErr w:type="spellStart"/>
      <w:r>
        <w:rPr>
          <w:rFonts w:ascii="Calibri" w:hAnsi="Calibri" w:cs="Arial"/>
          <w:sz w:val="20"/>
          <w:szCs w:val="20"/>
        </w:rPr>
        <w:t>Aspera</w:t>
      </w:r>
      <w:proofErr w:type="spellEnd"/>
      <w:r>
        <w:rPr>
          <w:rFonts w:ascii="Calibri" w:hAnsi="Calibri" w:cs="Arial"/>
          <w:sz w:val="20"/>
          <w:szCs w:val="20"/>
        </w:rPr>
        <w:t xml:space="preserve"> </w:t>
      </w:r>
      <w:proofErr w:type="spellStart"/>
      <w:r>
        <w:rPr>
          <w:rFonts w:ascii="Calibri" w:hAnsi="Calibri" w:cs="Arial"/>
          <w:sz w:val="20"/>
          <w:szCs w:val="20"/>
        </w:rPr>
        <w:t>SmartTrack</w:t>
      </w:r>
      <w:proofErr w:type="spellEnd"/>
      <w:r>
        <w:rPr>
          <w:rFonts w:ascii="Calibri" w:hAnsi="Calibri" w:cs="Arial"/>
          <w:sz w:val="20"/>
          <w:szCs w:val="20"/>
        </w:rPr>
        <w:t xml:space="preserve"> e</w:t>
      </w:r>
      <w:r w:rsidRPr="0083623A">
        <w:rPr>
          <w:rFonts w:ascii="Calibri" w:hAnsi="Calibri" w:cs="Arial"/>
          <w:sz w:val="20"/>
          <w:szCs w:val="20"/>
        </w:rPr>
        <w:t xml:space="preserve">, in caso positivo, di indicare quali siano le certificazioni </w:t>
      </w:r>
      <w:r>
        <w:rPr>
          <w:rFonts w:ascii="Calibri" w:hAnsi="Calibri" w:cs="Arial"/>
          <w:sz w:val="20"/>
          <w:szCs w:val="20"/>
        </w:rPr>
        <w:t>previ</w:t>
      </w:r>
      <w:r w:rsidRPr="0083623A">
        <w:rPr>
          <w:rFonts w:ascii="Calibri" w:hAnsi="Calibri" w:cs="Arial"/>
          <w:sz w:val="20"/>
          <w:szCs w:val="20"/>
        </w:rPr>
        <w:t>ste e quali siano le esperienze (in termini di progetti – caratteristiche, dimensioni, complessità - anni, etc.), competenze, certificazioni di cui è in possesso il Vostro personale specializzato (indicando anche l’eventuale numero di tecnici certificati)</w:t>
      </w:r>
      <w:r>
        <w:rPr>
          <w:rFonts w:ascii="Calibri" w:hAnsi="Calibri" w:cs="Arial"/>
          <w:sz w:val="20"/>
          <w:szCs w:val="20"/>
        </w:rPr>
        <w:t>.</w:t>
      </w:r>
    </w:p>
    <w:p w:rsidR="00D840D0" w:rsidRPr="00B87D8D" w:rsidRDefault="00D840D0" w:rsidP="00D840D0">
      <w:pPr>
        <w:spacing w:before="120" w:after="120" w:line="360" w:lineRule="auto"/>
        <w:jc w:val="both"/>
        <w:rPr>
          <w:rFonts w:ascii="Calibri" w:hAnsi="Calibri" w:cs="Arial"/>
          <w:b/>
          <w:sz w:val="20"/>
          <w:szCs w:val="20"/>
        </w:rPr>
      </w:pPr>
      <w:r w:rsidRPr="00B87D8D">
        <w:rPr>
          <w:rFonts w:ascii="Calibri" w:hAnsi="Calibri" w:cs="Arial"/>
          <w:b/>
          <w:sz w:val="20"/>
          <w:szCs w:val="20"/>
        </w:rPr>
        <w:t>Risposta:</w:t>
      </w:r>
    </w:p>
    <w:tbl>
      <w:tblPr>
        <w:tblStyle w:val="Grigliatabella"/>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D6317B" w:rsidTr="00FC0DFD">
        <w:trPr>
          <w:trHeight w:val="1824"/>
        </w:trPr>
        <w:tc>
          <w:tcPr>
            <w:tcW w:w="8386" w:type="dxa"/>
            <w:shd w:val="clear" w:color="auto" w:fill="F2F2F2" w:themeFill="background1" w:themeFillShade="F2"/>
          </w:tcPr>
          <w:p w:rsidR="00D6317B" w:rsidRDefault="00D6317B" w:rsidP="00FC0DFD">
            <w:pPr>
              <w:ind w:left="284"/>
              <w:jc w:val="both"/>
              <w:rPr>
                <w:rFonts w:asciiTheme="minorHAnsi" w:hAnsiTheme="minorHAnsi" w:cs="Arial"/>
                <w:bCs/>
                <w:sz w:val="20"/>
                <w:szCs w:val="20"/>
              </w:rPr>
            </w:pPr>
          </w:p>
        </w:tc>
      </w:tr>
    </w:tbl>
    <w:p w:rsidR="00D840D0" w:rsidRDefault="00D840D0" w:rsidP="00D840D0">
      <w:pPr>
        <w:spacing w:before="120" w:after="120" w:line="360" w:lineRule="auto"/>
        <w:jc w:val="both"/>
        <w:rPr>
          <w:rFonts w:ascii="Calibri" w:hAnsi="Calibri" w:cs="Arial"/>
          <w:sz w:val="20"/>
          <w:szCs w:val="20"/>
        </w:rPr>
      </w:pPr>
    </w:p>
    <w:p w:rsidR="0053381E" w:rsidRDefault="0053381E" w:rsidP="00D840D0">
      <w:pPr>
        <w:spacing w:before="120" w:after="120" w:line="360" w:lineRule="auto"/>
        <w:jc w:val="both"/>
        <w:rPr>
          <w:rFonts w:ascii="Calibri" w:hAnsi="Calibri" w:cs="Arial"/>
          <w:sz w:val="20"/>
          <w:szCs w:val="20"/>
        </w:rPr>
      </w:pPr>
    </w:p>
    <w:p w:rsidR="0053381E" w:rsidRDefault="0053381E" w:rsidP="00D840D0">
      <w:pPr>
        <w:spacing w:before="120" w:after="120" w:line="360" w:lineRule="auto"/>
        <w:jc w:val="both"/>
        <w:rPr>
          <w:rFonts w:ascii="Calibri" w:hAnsi="Calibri" w:cs="Arial"/>
          <w:sz w:val="20"/>
          <w:szCs w:val="20"/>
        </w:rPr>
      </w:pPr>
    </w:p>
    <w:p w:rsidR="00A802E5" w:rsidRPr="003359E0" w:rsidRDefault="00A802E5" w:rsidP="00A802E5">
      <w:pPr>
        <w:numPr>
          <w:ilvl w:val="0"/>
          <w:numId w:val="5"/>
        </w:numPr>
        <w:spacing w:line="360" w:lineRule="auto"/>
        <w:jc w:val="both"/>
        <w:rPr>
          <w:rFonts w:ascii="Calibri" w:hAnsi="Calibri" w:cs="Arial"/>
          <w:sz w:val="20"/>
          <w:szCs w:val="20"/>
        </w:rPr>
      </w:pPr>
      <w:r w:rsidRPr="003359E0">
        <w:rPr>
          <w:rFonts w:ascii="Calibri" w:hAnsi="Calibri" w:cs="Arial"/>
          <w:sz w:val="20"/>
          <w:szCs w:val="20"/>
        </w:rPr>
        <w:lastRenderedPageBreak/>
        <w:t xml:space="preserve">Si chiede di indicare ulteriori elementi/informazioni che </w:t>
      </w:r>
      <w:r w:rsidR="00234B71">
        <w:rPr>
          <w:rFonts w:ascii="Calibri" w:hAnsi="Calibri" w:cs="Arial"/>
          <w:sz w:val="20"/>
          <w:szCs w:val="20"/>
        </w:rPr>
        <w:t xml:space="preserve">si ritiene </w:t>
      </w:r>
      <w:r w:rsidRPr="003359E0">
        <w:rPr>
          <w:rFonts w:ascii="Calibri" w:hAnsi="Calibri" w:cs="Arial"/>
          <w:sz w:val="20"/>
          <w:szCs w:val="20"/>
        </w:rPr>
        <w:t>possano essere utili per lo sviluppo della presente iniziativa.</w:t>
      </w:r>
    </w:p>
    <w:p w:rsidR="00A802E5" w:rsidRPr="00A802E5" w:rsidRDefault="00A802E5" w:rsidP="00A802E5">
      <w:pPr>
        <w:spacing w:before="120" w:after="120" w:line="360" w:lineRule="auto"/>
        <w:jc w:val="both"/>
        <w:rPr>
          <w:rFonts w:ascii="Calibri" w:hAnsi="Calibri" w:cs="Arial"/>
          <w:b/>
          <w:sz w:val="20"/>
          <w:szCs w:val="20"/>
        </w:rPr>
      </w:pPr>
      <w:r w:rsidRPr="00A802E5">
        <w:rPr>
          <w:rFonts w:ascii="Calibri" w:hAnsi="Calibri" w:cs="Arial"/>
          <w:b/>
          <w:sz w:val="20"/>
          <w:szCs w:val="20"/>
        </w:rPr>
        <w:t>Risposta:</w:t>
      </w:r>
    </w:p>
    <w:tbl>
      <w:tblPr>
        <w:tblStyle w:val="Grigliatabella"/>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86"/>
      </w:tblGrid>
      <w:tr w:rsidR="00D6317B" w:rsidTr="00FC0DFD">
        <w:trPr>
          <w:trHeight w:val="1824"/>
        </w:trPr>
        <w:tc>
          <w:tcPr>
            <w:tcW w:w="8386" w:type="dxa"/>
            <w:shd w:val="clear" w:color="auto" w:fill="F2F2F2" w:themeFill="background1" w:themeFillShade="F2"/>
          </w:tcPr>
          <w:p w:rsidR="00D6317B" w:rsidRDefault="00D6317B" w:rsidP="00FC0DFD">
            <w:pPr>
              <w:ind w:left="284"/>
              <w:jc w:val="both"/>
              <w:rPr>
                <w:rFonts w:asciiTheme="minorHAnsi" w:hAnsiTheme="minorHAnsi" w:cs="Arial"/>
                <w:bCs/>
                <w:sz w:val="20"/>
                <w:szCs w:val="20"/>
              </w:rPr>
            </w:pPr>
          </w:p>
        </w:tc>
      </w:tr>
    </w:tbl>
    <w:p w:rsidR="00525622" w:rsidRDefault="00525622" w:rsidP="00A71B54">
      <w:pPr>
        <w:jc w:val="both"/>
        <w:rPr>
          <w:rFonts w:ascii="Calibri" w:hAnsi="Calibri"/>
          <w:sz w:val="20"/>
          <w:szCs w:val="20"/>
        </w:rPr>
      </w:pPr>
    </w:p>
    <w:p w:rsidR="008425F2" w:rsidRDefault="008425F2" w:rsidP="008425F2">
      <w:pPr>
        <w:jc w:val="both"/>
        <w:rPr>
          <w:rFonts w:asciiTheme="minorHAnsi" w:hAnsiTheme="minorHAnsi"/>
          <w:sz w:val="20"/>
          <w:szCs w:val="20"/>
        </w:rPr>
      </w:pPr>
    </w:p>
    <w:p w:rsidR="00B5269D" w:rsidRDefault="00B5269D" w:rsidP="008425F2">
      <w:pPr>
        <w:jc w:val="both"/>
        <w:rPr>
          <w:rFonts w:asciiTheme="minorHAnsi" w:hAnsiTheme="minorHAnsi"/>
          <w:sz w:val="20"/>
          <w:szCs w:val="20"/>
        </w:rPr>
      </w:pPr>
    </w:p>
    <w:p w:rsidR="00B5269D" w:rsidRDefault="00B5269D" w:rsidP="008425F2">
      <w:pPr>
        <w:jc w:val="both"/>
        <w:rPr>
          <w:rFonts w:asciiTheme="minorHAnsi" w:hAnsiTheme="minorHAnsi"/>
          <w:sz w:val="20"/>
          <w:szCs w:val="20"/>
        </w:rPr>
      </w:pPr>
    </w:p>
    <w:p w:rsidR="00B5269D" w:rsidRPr="00541FBE" w:rsidRDefault="00B5269D" w:rsidP="008425F2">
      <w:pPr>
        <w:jc w:val="both"/>
        <w:rPr>
          <w:rFonts w:asciiTheme="minorHAnsi" w:hAnsiTheme="minorHAnsi"/>
          <w:sz w:val="20"/>
          <w:szCs w:val="20"/>
        </w:rPr>
      </w:pPr>
    </w:p>
    <w:tbl>
      <w:tblPr>
        <w:tblW w:w="0" w:type="auto"/>
        <w:tblInd w:w="108" w:type="dxa"/>
        <w:tblLook w:val="01E0" w:firstRow="1" w:lastRow="1" w:firstColumn="1" w:lastColumn="1" w:noHBand="0" w:noVBand="0"/>
      </w:tblPr>
      <w:tblGrid>
        <w:gridCol w:w="2822"/>
        <w:gridCol w:w="2355"/>
        <w:gridCol w:w="2355"/>
      </w:tblGrid>
      <w:tr w:rsidR="008425F2" w:rsidRPr="00541FBE" w:rsidTr="003D1CEE">
        <w:trPr>
          <w:trHeight w:val="277"/>
        </w:trPr>
        <w:tc>
          <w:tcPr>
            <w:tcW w:w="2822" w:type="dxa"/>
            <w:shd w:val="clear" w:color="auto" w:fill="auto"/>
          </w:tcPr>
          <w:p w:rsidR="008425F2" w:rsidRDefault="008425F2" w:rsidP="003D1CEE">
            <w:pPr>
              <w:rPr>
                <w:rFonts w:ascii="Calibri" w:hAnsi="Calibri"/>
                <w:b/>
                <w:sz w:val="22"/>
                <w:szCs w:val="22"/>
              </w:rPr>
            </w:pPr>
            <w:r w:rsidRPr="00541FBE">
              <w:rPr>
                <w:rFonts w:ascii="Calibri" w:hAnsi="Calibri"/>
                <w:b/>
                <w:sz w:val="22"/>
                <w:szCs w:val="22"/>
              </w:rPr>
              <w:t>Firma Fornitore</w:t>
            </w:r>
          </w:p>
          <w:p w:rsidR="007A4663" w:rsidRPr="00541FBE" w:rsidRDefault="007A4663" w:rsidP="003D1CEE">
            <w:pPr>
              <w:rPr>
                <w:rFonts w:ascii="Calibri" w:hAnsi="Calibri"/>
                <w:b/>
                <w:sz w:val="22"/>
                <w:szCs w:val="22"/>
              </w:rPr>
            </w:pPr>
          </w:p>
        </w:tc>
        <w:tc>
          <w:tcPr>
            <w:tcW w:w="4710" w:type="dxa"/>
            <w:gridSpan w:val="2"/>
            <w:shd w:val="clear" w:color="auto" w:fill="auto"/>
          </w:tcPr>
          <w:p w:rsidR="008425F2" w:rsidRPr="00541FBE" w:rsidRDefault="008425F2" w:rsidP="003D1CEE">
            <w:pPr>
              <w:rPr>
                <w:rFonts w:ascii="Calibri" w:hAnsi="Calibri" w:cs="Arial"/>
                <w:b/>
                <w:bCs/>
                <w:i/>
                <w:sz w:val="20"/>
                <w:szCs w:val="20"/>
              </w:rPr>
            </w:pPr>
          </w:p>
        </w:tc>
      </w:tr>
      <w:tr w:rsidR="008425F2" w:rsidRPr="00571C9D" w:rsidTr="003D1CEE">
        <w:tc>
          <w:tcPr>
            <w:tcW w:w="2822" w:type="dxa"/>
            <w:shd w:val="clear" w:color="auto" w:fill="auto"/>
          </w:tcPr>
          <w:p w:rsidR="008425F2" w:rsidRPr="00754AAF" w:rsidRDefault="008425F2" w:rsidP="003D1CEE">
            <w:pPr>
              <w:jc w:val="both"/>
              <w:rPr>
                <w:rFonts w:ascii="Calibri" w:hAnsi="Calibri" w:cs="Arial"/>
                <w:bCs/>
                <w:i/>
                <w:sz w:val="20"/>
                <w:szCs w:val="20"/>
              </w:rPr>
            </w:pPr>
            <w:r w:rsidRPr="00541FBE">
              <w:rPr>
                <w:rFonts w:ascii="Calibri" w:hAnsi="Calibri" w:cs="Arial"/>
                <w:bCs/>
                <w:i/>
                <w:sz w:val="20"/>
                <w:szCs w:val="20"/>
              </w:rPr>
              <w:t>_____________________</w:t>
            </w:r>
          </w:p>
        </w:tc>
        <w:tc>
          <w:tcPr>
            <w:tcW w:w="2355" w:type="dxa"/>
            <w:shd w:val="clear" w:color="auto" w:fill="auto"/>
          </w:tcPr>
          <w:p w:rsidR="008425F2" w:rsidRPr="00754AAF" w:rsidRDefault="008425F2" w:rsidP="003D1CEE">
            <w:pPr>
              <w:jc w:val="both"/>
              <w:rPr>
                <w:rFonts w:ascii="Calibri" w:hAnsi="Calibri" w:cs="Arial"/>
                <w:bCs/>
                <w:i/>
                <w:sz w:val="20"/>
                <w:szCs w:val="20"/>
              </w:rPr>
            </w:pPr>
          </w:p>
        </w:tc>
        <w:tc>
          <w:tcPr>
            <w:tcW w:w="2355" w:type="dxa"/>
            <w:shd w:val="clear" w:color="auto" w:fill="auto"/>
          </w:tcPr>
          <w:p w:rsidR="008425F2" w:rsidRPr="00754AAF" w:rsidRDefault="008425F2" w:rsidP="003D1CEE">
            <w:pPr>
              <w:jc w:val="both"/>
              <w:rPr>
                <w:rFonts w:ascii="Calibri" w:hAnsi="Calibri" w:cs="Arial"/>
                <w:bCs/>
                <w:i/>
                <w:sz w:val="20"/>
                <w:szCs w:val="20"/>
              </w:rPr>
            </w:pPr>
          </w:p>
        </w:tc>
      </w:tr>
    </w:tbl>
    <w:p w:rsidR="008425F2" w:rsidRDefault="008425F2" w:rsidP="009A3DF3">
      <w:pPr>
        <w:jc w:val="both"/>
        <w:rPr>
          <w:rFonts w:ascii="Calibri" w:hAnsi="Calibri"/>
          <w:sz w:val="20"/>
          <w:szCs w:val="20"/>
        </w:rPr>
      </w:pPr>
    </w:p>
    <w:sectPr w:rsidR="008425F2" w:rsidSect="00E034F9">
      <w:headerReference w:type="even" r:id="rId10"/>
      <w:headerReference w:type="default" r:id="rId11"/>
      <w:footerReference w:type="even" r:id="rId12"/>
      <w:footerReference w:type="default" r:id="rId13"/>
      <w:headerReference w:type="first" r:id="rId14"/>
      <w:pgSz w:w="11906" w:h="16838"/>
      <w:pgMar w:top="2268" w:right="1134" w:bottom="2268" w:left="226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7466D" w15:done="0"/>
  <w15:commentEx w15:paraId="5F1C75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EA8" w:rsidRDefault="00390EA8">
      <w:r>
        <w:separator/>
      </w:r>
    </w:p>
  </w:endnote>
  <w:endnote w:type="continuationSeparator" w:id="0">
    <w:p w:rsidR="00390EA8" w:rsidRDefault="0039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A9A" w:rsidRDefault="00951672">
    <w:pPr>
      <w:pStyle w:val="Pidipagina"/>
      <w:framePr w:wrap="around" w:vAnchor="text" w:hAnchor="margin" w:xAlign="right" w:y="1"/>
      <w:rPr>
        <w:rStyle w:val="Numeropagina"/>
      </w:rPr>
    </w:pPr>
    <w:r>
      <w:rPr>
        <w:rStyle w:val="Numeropagina"/>
      </w:rPr>
      <w:fldChar w:fldCharType="begin"/>
    </w:r>
    <w:r w:rsidR="00CB7A9A">
      <w:rPr>
        <w:rStyle w:val="Numeropagina"/>
      </w:rPr>
      <w:instrText xml:space="preserve">PAGE  </w:instrText>
    </w:r>
    <w:r>
      <w:rPr>
        <w:rStyle w:val="Numeropagina"/>
      </w:rPr>
      <w:fldChar w:fldCharType="separate"/>
    </w:r>
    <w:r w:rsidR="00CB7A9A">
      <w:rPr>
        <w:rStyle w:val="Numeropagina"/>
        <w:noProof/>
      </w:rPr>
      <w:t>2</w:t>
    </w:r>
    <w:r>
      <w:rPr>
        <w:rStyle w:val="Numeropagina"/>
      </w:rPr>
      <w:fldChar w:fldCharType="end"/>
    </w:r>
  </w:p>
  <w:p w:rsidR="00CB7A9A" w:rsidRDefault="00CB7A9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A9A" w:rsidRPr="00012334" w:rsidRDefault="00951672" w:rsidP="00BE022C">
    <w:pPr>
      <w:pStyle w:val="Intestazione"/>
      <w:framePr w:w="788" w:vSpace="567" w:wrap="around" w:vAnchor="text" w:hAnchor="page" w:x="9958" w:y="568"/>
      <w:jc w:val="right"/>
      <w:rPr>
        <w:rStyle w:val="Numeropagina"/>
        <w:rFonts w:asciiTheme="minorHAnsi" w:hAnsiTheme="minorHAnsi"/>
        <w:sz w:val="16"/>
        <w:szCs w:val="16"/>
      </w:rPr>
    </w:pPr>
    <w:r w:rsidRPr="00012334">
      <w:rPr>
        <w:rStyle w:val="Numeropagina"/>
        <w:rFonts w:asciiTheme="minorHAnsi" w:hAnsiTheme="minorHAnsi"/>
        <w:sz w:val="16"/>
        <w:szCs w:val="16"/>
      </w:rPr>
      <w:fldChar w:fldCharType="begin"/>
    </w:r>
    <w:r w:rsidR="00CB7A9A" w:rsidRPr="00012334">
      <w:rPr>
        <w:rStyle w:val="Numeropagina"/>
        <w:rFonts w:asciiTheme="minorHAnsi" w:hAnsiTheme="minorHAnsi"/>
        <w:sz w:val="16"/>
        <w:szCs w:val="16"/>
      </w:rPr>
      <w:instrText xml:space="preserve">PAGE  </w:instrText>
    </w:r>
    <w:r w:rsidRPr="00012334">
      <w:rPr>
        <w:rStyle w:val="Numeropagina"/>
        <w:rFonts w:asciiTheme="minorHAnsi" w:hAnsiTheme="minorHAnsi"/>
        <w:sz w:val="16"/>
        <w:szCs w:val="16"/>
      </w:rPr>
      <w:fldChar w:fldCharType="separate"/>
    </w:r>
    <w:r w:rsidR="004F7065">
      <w:rPr>
        <w:rStyle w:val="Numeropagina"/>
        <w:rFonts w:asciiTheme="minorHAnsi" w:hAnsiTheme="minorHAnsi"/>
        <w:noProof/>
        <w:sz w:val="16"/>
        <w:szCs w:val="16"/>
      </w:rPr>
      <w:t>2</w:t>
    </w:r>
    <w:r w:rsidRPr="00012334">
      <w:rPr>
        <w:rStyle w:val="Numeropagina"/>
        <w:rFonts w:asciiTheme="minorHAnsi" w:hAnsiTheme="minorHAnsi"/>
        <w:sz w:val="16"/>
        <w:szCs w:val="16"/>
      </w:rPr>
      <w:fldChar w:fldCharType="end"/>
    </w:r>
    <w:r w:rsidR="00CB7A9A" w:rsidRPr="00012334">
      <w:rPr>
        <w:rStyle w:val="Numeropagina"/>
        <w:rFonts w:asciiTheme="minorHAnsi" w:hAnsiTheme="minorHAnsi"/>
        <w:sz w:val="16"/>
        <w:szCs w:val="16"/>
      </w:rPr>
      <w:t xml:space="preserve"> di </w:t>
    </w:r>
    <w:r w:rsidRPr="00012334">
      <w:rPr>
        <w:rStyle w:val="Numeropagina"/>
        <w:rFonts w:asciiTheme="minorHAnsi" w:hAnsiTheme="minorHAnsi"/>
        <w:sz w:val="16"/>
        <w:szCs w:val="16"/>
      </w:rPr>
      <w:fldChar w:fldCharType="begin"/>
    </w:r>
    <w:r w:rsidR="00CB7A9A" w:rsidRPr="00012334">
      <w:rPr>
        <w:rStyle w:val="Numeropagina"/>
        <w:rFonts w:asciiTheme="minorHAnsi" w:hAnsiTheme="minorHAnsi"/>
        <w:sz w:val="16"/>
        <w:szCs w:val="16"/>
      </w:rPr>
      <w:instrText xml:space="preserve"> NUMPAGES </w:instrText>
    </w:r>
    <w:r w:rsidRPr="00012334">
      <w:rPr>
        <w:rStyle w:val="Numeropagina"/>
        <w:rFonts w:asciiTheme="minorHAnsi" w:hAnsiTheme="minorHAnsi"/>
        <w:sz w:val="16"/>
        <w:szCs w:val="16"/>
      </w:rPr>
      <w:fldChar w:fldCharType="separate"/>
    </w:r>
    <w:r w:rsidR="004F7065">
      <w:rPr>
        <w:rStyle w:val="Numeropagina"/>
        <w:rFonts w:asciiTheme="minorHAnsi" w:hAnsiTheme="minorHAnsi"/>
        <w:noProof/>
        <w:sz w:val="16"/>
        <w:szCs w:val="16"/>
      </w:rPr>
      <w:t>12</w:t>
    </w:r>
    <w:r w:rsidRPr="00012334">
      <w:rPr>
        <w:rStyle w:val="Numeropagina"/>
        <w:rFonts w:asciiTheme="minorHAnsi" w:hAnsiTheme="minorHAnsi"/>
        <w:sz w:val="16"/>
        <w:szCs w:val="16"/>
      </w:rPr>
      <w:fldChar w:fldCharType="end"/>
    </w:r>
  </w:p>
  <w:p w:rsidR="00A361F0" w:rsidRPr="00947721" w:rsidRDefault="00A361F0" w:rsidP="00012334">
    <w:pPr>
      <w:pStyle w:val="Pidipagina"/>
      <w:pBdr>
        <w:top w:val="single" w:sz="4" w:space="1" w:color="auto"/>
      </w:pBdr>
      <w:jc w:val="both"/>
      <w:rPr>
        <w:rFonts w:asciiTheme="minorHAnsi" w:hAnsiTheme="minorHAnsi"/>
        <w:sz w:val="16"/>
        <w:szCs w:val="16"/>
      </w:rPr>
    </w:pPr>
    <w:r w:rsidRPr="00947721">
      <w:rPr>
        <w:rFonts w:asciiTheme="minorHAnsi" w:hAnsiTheme="minorHAnsi"/>
        <w:sz w:val="16"/>
        <w:szCs w:val="16"/>
      </w:rPr>
      <w:t xml:space="preserve">Classificazione Consip </w:t>
    </w:r>
    <w:r w:rsidR="00960E77">
      <w:rPr>
        <w:rFonts w:asciiTheme="minorHAnsi" w:hAnsiTheme="minorHAnsi"/>
        <w:sz w:val="16"/>
        <w:szCs w:val="16"/>
      </w:rPr>
      <w:t>Public</w:t>
    </w:r>
  </w:p>
  <w:p w:rsidR="00781933" w:rsidRPr="00947721" w:rsidRDefault="00CB7A9A" w:rsidP="00012334">
    <w:pPr>
      <w:pStyle w:val="Pidipagina"/>
      <w:jc w:val="both"/>
      <w:rPr>
        <w:rFonts w:asciiTheme="minorHAnsi" w:hAnsiTheme="minorHAnsi"/>
        <w:sz w:val="16"/>
        <w:szCs w:val="16"/>
      </w:rPr>
    </w:pPr>
    <w:r w:rsidRPr="00947721">
      <w:rPr>
        <w:rFonts w:asciiTheme="minorHAnsi" w:hAnsiTheme="minorHAnsi"/>
        <w:sz w:val="16"/>
        <w:szCs w:val="16"/>
      </w:rPr>
      <w:t>Consip S.p.A. –</w:t>
    </w:r>
    <w:r w:rsidR="00537CF5" w:rsidRPr="00947721">
      <w:rPr>
        <w:rFonts w:asciiTheme="minorHAnsi" w:hAnsiTheme="minorHAnsi"/>
        <w:sz w:val="16"/>
        <w:szCs w:val="16"/>
      </w:rPr>
      <w:t xml:space="preserve"> </w:t>
    </w:r>
    <w:r w:rsidR="002069C2" w:rsidRPr="00947721">
      <w:rPr>
        <w:rFonts w:asciiTheme="minorHAnsi" w:hAnsiTheme="minorHAnsi"/>
        <w:sz w:val="16"/>
        <w:szCs w:val="16"/>
      </w:rPr>
      <w:t xml:space="preserve">Consultazione di mercato </w:t>
    </w:r>
    <w:r w:rsidR="00351DC3">
      <w:rPr>
        <w:rFonts w:asciiTheme="minorHAnsi" w:hAnsiTheme="minorHAnsi"/>
        <w:sz w:val="16"/>
        <w:szCs w:val="16"/>
      </w:rPr>
      <w:t xml:space="preserve">per </w:t>
    </w:r>
    <w:r w:rsidR="00947721" w:rsidRPr="00947721">
      <w:rPr>
        <w:rFonts w:asciiTheme="minorHAnsi" w:hAnsiTheme="minorHAnsi"/>
        <w:sz w:val="16"/>
        <w:szCs w:val="16"/>
      </w:rPr>
      <w:t>l’acquisizione di una soluzione per il controllo centralizzato della conformità del SW</w:t>
    </w:r>
  </w:p>
  <w:p w:rsidR="00D15CA3" w:rsidRPr="00407EBF" w:rsidRDefault="00D15CA3" w:rsidP="00503ADF">
    <w:pPr>
      <w:pStyle w:val="Pidipagina"/>
      <w:ind w:right="360"/>
      <w:jc w:val="both"/>
      <w:rPr>
        <w:rFonts w:ascii="Trebuchet MS" w:hAnsi="Trebuchet MS"/>
        <w:sz w:val="16"/>
        <w:szCs w:val="16"/>
      </w:rPr>
    </w:pPr>
  </w:p>
  <w:p w:rsidR="00D15CA3" w:rsidRDefault="00D15CA3" w:rsidP="00503ADF">
    <w:pPr>
      <w:pStyle w:val="Pidipagina"/>
      <w:ind w:right="360"/>
      <w:jc w:val="both"/>
      <w:rPr>
        <w:rFonts w:ascii="Calibri" w:hAnsi="Calibri" w:cs="Arial"/>
        <w:sz w:val="20"/>
        <w:szCs w:val="20"/>
      </w:rPr>
    </w:pPr>
  </w:p>
  <w:p w:rsidR="00CB7A9A" w:rsidRPr="008C4BCF" w:rsidRDefault="00CB7A9A" w:rsidP="00503ADF">
    <w:pPr>
      <w:pStyle w:val="Pidipagina"/>
      <w:ind w:right="360"/>
      <w:jc w:val="both"/>
    </w:pPr>
    <w:r w:rsidRPr="00E0369C">
      <w:rPr>
        <w:rFonts w:ascii="Trebuchet MS" w:hAnsi="Trebuchet MS"/>
        <w:sz w:val="16"/>
        <w:szCs w:val="16"/>
      </w:rPr>
      <w:tab/>
    </w:r>
    <w:r w:rsidRPr="00E0369C">
      <w:rPr>
        <w:rFonts w:ascii="Trebuchet MS" w:hAnsi="Trebuchet M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EA8" w:rsidRDefault="00390EA8">
      <w:r>
        <w:separator/>
      </w:r>
    </w:p>
  </w:footnote>
  <w:footnote w:type="continuationSeparator" w:id="0">
    <w:p w:rsidR="00390EA8" w:rsidRDefault="0039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A9A" w:rsidRDefault="001748C3">
    <w:pPr>
      <w:pStyle w:val="Intestazione"/>
    </w:pPr>
    <w:r>
      <w:rPr>
        <w:noProof/>
      </w:rPr>
      <w:drawing>
        <wp:anchor distT="0" distB="0" distL="114300" distR="114300" simplePos="0" relativeHeight="251656704" behindDoc="1" locked="0" layoutInCell="1" allowOverlap="1" wp14:anchorId="0BE4A8CB" wp14:editId="5E2C28F2">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A9A" w:rsidRDefault="001748C3">
    <w:pPr>
      <w:pStyle w:val="Intestazione"/>
    </w:pPr>
    <w:r>
      <w:rPr>
        <w:noProof/>
      </w:rPr>
      <w:drawing>
        <wp:anchor distT="0" distB="0" distL="114300" distR="114300" simplePos="0" relativeHeight="251658752" behindDoc="1" locked="0" layoutInCell="1" allowOverlap="1" wp14:anchorId="5F2BA467" wp14:editId="284EF11D">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A9A" w:rsidRDefault="001748C3">
    <w:pPr>
      <w:pStyle w:val="Intestazione"/>
    </w:pPr>
    <w:r>
      <w:rPr>
        <w:noProof/>
      </w:rPr>
      <w:drawing>
        <wp:anchor distT="0" distB="0" distL="114300" distR="114300" simplePos="0" relativeHeight="251657728" behindDoc="1" locked="0" layoutInCell="1" allowOverlap="1" wp14:anchorId="7784BC60" wp14:editId="3A3B9CB8">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323D27"/>
    <w:multiLevelType w:val="hybridMultilevel"/>
    <w:tmpl w:val="5FF4A2C8"/>
    <w:lvl w:ilvl="0" w:tplc="5298FCC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30C06BF2"/>
    <w:multiLevelType w:val="hybridMultilevel"/>
    <w:tmpl w:val="4FF86FF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39DE29DF"/>
    <w:multiLevelType w:val="hybridMultilevel"/>
    <w:tmpl w:val="FDF8C1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6">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7">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nsid w:val="71E64D76"/>
    <w:multiLevelType w:val="hybridMultilevel"/>
    <w:tmpl w:val="241C9388"/>
    <w:lvl w:ilvl="0" w:tplc="3B5E0E28">
      <w:start w:val="1"/>
      <w:numFmt w:val="decimal"/>
      <w:lvlText w:val="%1."/>
      <w:lvlJc w:val="left"/>
      <w:pPr>
        <w:ind w:left="36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9"/>
  </w:num>
  <w:num w:numId="5">
    <w:abstractNumId w:val="3"/>
  </w:num>
  <w:num w:numId="6">
    <w:abstractNumId w:val="2"/>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8"/>
  </w:num>
  <w:num w:numId="17">
    <w:abstractNumId w:val="0"/>
  </w:num>
  <w:num w:numId="18">
    <w:abstractNumId w:val="4"/>
  </w:num>
  <w:num w:numId="19">
    <w:abstractNumId w:val="1"/>
  </w:num>
  <w:num w:numId="20">
    <w:abstractNumId w:val="5"/>
  </w:num>
  <w:num w:numId="2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57"/>
    <w:rsid w:val="00002B4D"/>
    <w:rsid w:val="00003BAD"/>
    <w:rsid w:val="000042D4"/>
    <w:rsid w:val="00005661"/>
    <w:rsid w:val="00012334"/>
    <w:rsid w:val="000247DB"/>
    <w:rsid w:val="0004002A"/>
    <w:rsid w:val="00051247"/>
    <w:rsid w:val="00052B83"/>
    <w:rsid w:val="0005499E"/>
    <w:rsid w:val="0005710D"/>
    <w:rsid w:val="00062AEF"/>
    <w:rsid w:val="00071F4C"/>
    <w:rsid w:val="000730CA"/>
    <w:rsid w:val="00073530"/>
    <w:rsid w:val="00073A0B"/>
    <w:rsid w:val="00092390"/>
    <w:rsid w:val="00092C66"/>
    <w:rsid w:val="00094898"/>
    <w:rsid w:val="000A513B"/>
    <w:rsid w:val="000B1DE5"/>
    <w:rsid w:val="000B34BC"/>
    <w:rsid w:val="000B4D07"/>
    <w:rsid w:val="000D0690"/>
    <w:rsid w:val="000D4149"/>
    <w:rsid w:val="000D4C21"/>
    <w:rsid w:val="000D62D5"/>
    <w:rsid w:val="000E1798"/>
    <w:rsid w:val="000E6A49"/>
    <w:rsid w:val="000F4AB0"/>
    <w:rsid w:val="000F52C0"/>
    <w:rsid w:val="000F73CB"/>
    <w:rsid w:val="00100DA9"/>
    <w:rsid w:val="001024A7"/>
    <w:rsid w:val="0011099A"/>
    <w:rsid w:val="00111885"/>
    <w:rsid w:val="001132A0"/>
    <w:rsid w:val="0012179F"/>
    <w:rsid w:val="00121CCE"/>
    <w:rsid w:val="00121E14"/>
    <w:rsid w:val="001220D5"/>
    <w:rsid w:val="00126A73"/>
    <w:rsid w:val="001333DC"/>
    <w:rsid w:val="00135BB0"/>
    <w:rsid w:val="00140FA7"/>
    <w:rsid w:val="001445D4"/>
    <w:rsid w:val="00145859"/>
    <w:rsid w:val="00145C53"/>
    <w:rsid w:val="00146E16"/>
    <w:rsid w:val="0014768D"/>
    <w:rsid w:val="00152E32"/>
    <w:rsid w:val="001605B9"/>
    <w:rsid w:val="00162CF2"/>
    <w:rsid w:val="00170448"/>
    <w:rsid w:val="001748C3"/>
    <w:rsid w:val="001779F8"/>
    <w:rsid w:val="0018120C"/>
    <w:rsid w:val="00183D59"/>
    <w:rsid w:val="00194470"/>
    <w:rsid w:val="00194649"/>
    <w:rsid w:val="001A3AD8"/>
    <w:rsid w:val="001A64F3"/>
    <w:rsid w:val="001A721E"/>
    <w:rsid w:val="001B1A08"/>
    <w:rsid w:val="001B5727"/>
    <w:rsid w:val="001C18DD"/>
    <w:rsid w:val="001C3643"/>
    <w:rsid w:val="001D5C7A"/>
    <w:rsid w:val="001D72BF"/>
    <w:rsid w:val="001E0822"/>
    <w:rsid w:val="001E176E"/>
    <w:rsid w:val="001E24E7"/>
    <w:rsid w:val="001E283C"/>
    <w:rsid w:val="001E6369"/>
    <w:rsid w:val="001F397F"/>
    <w:rsid w:val="001F72BB"/>
    <w:rsid w:val="001F7D59"/>
    <w:rsid w:val="002029BF"/>
    <w:rsid w:val="00205694"/>
    <w:rsid w:val="00206787"/>
    <w:rsid w:val="002069C2"/>
    <w:rsid w:val="00210B8A"/>
    <w:rsid w:val="00211442"/>
    <w:rsid w:val="002148FB"/>
    <w:rsid w:val="00221DE7"/>
    <w:rsid w:val="00234B71"/>
    <w:rsid w:val="002410E1"/>
    <w:rsid w:val="002475B7"/>
    <w:rsid w:val="002519D9"/>
    <w:rsid w:val="002552EF"/>
    <w:rsid w:val="002568D6"/>
    <w:rsid w:val="00265705"/>
    <w:rsid w:val="002669DD"/>
    <w:rsid w:val="00272673"/>
    <w:rsid w:val="00274CB5"/>
    <w:rsid w:val="00275A3C"/>
    <w:rsid w:val="00286D27"/>
    <w:rsid w:val="00287B35"/>
    <w:rsid w:val="002907D6"/>
    <w:rsid w:val="0029177B"/>
    <w:rsid w:val="00297A69"/>
    <w:rsid w:val="002A3415"/>
    <w:rsid w:val="002A4B43"/>
    <w:rsid w:val="002A5E1A"/>
    <w:rsid w:val="002B08C5"/>
    <w:rsid w:val="002B2566"/>
    <w:rsid w:val="002C0A70"/>
    <w:rsid w:val="002C13FB"/>
    <w:rsid w:val="002C4C6E"/>
    <w:rsid w:val="002D0DD6"/>
    <w:rsid w:val="002D3A2E"/>
    <w:rsid w:val="002D3DC0"/>
    <w:rsid w:val="002E1BB6"/>
    <w:rsid w:val="002E5E44"/>
    <w:rsid w:val="002E6DC3"/>
    <w:rsid w:val="002F2184"/>
    <w:rsid w:val="002F65FA"/>
    <w:rsid w:val="002F6CF6"/>
    <w:rsid w:val="003050A8"/>
    <w:rsid w:val="00307472"/>
    <w:rsid w:val="003109B0"/>
    <w:rsid w:val="00313F6B"/>
    <w:rsid w:val="0031450F"/>
    <w:rsid w:val="003145DE"/>
    <w:rsid w:val="00314E7E"/>
    <w:rsid w:val="00321A95"/>
    <w:rsid w:val="00326959"/>
    <w:rsid w:val="003359E0"/>
    <w:rsid w:val="00341732"/>
    <w:rsid w:val="003458F0"/>
    <w:rsid w:val="00351DC3"/>
    <w:rsid w:val="00355E80"/>
    <w:rsid w:val="0036035B"/>
    <w:rsid w:val="00362B1F"/>
    <w:rsid w:val="00362F17"/>
    <w:rsid w:val="003659A6"/>
    <w:rsid w:val="0036747F"/>
    <w:rsid w:val="0037541E"/>
    <w:rsid w:val="003779C2"/>
    <w:rsid w:val="00385B4E"/>
    <w:rsid w:val="003872B6"/>
    <w:rsid w:val="00390EA8"/>
    <w:rsid w:val="00392F63"/>
    <w:rsid w:val="003A273A"/>
    <w:rsid w:val="003A6446"/>
    <w:rsid w:val="003B02A5"/>
    <w:rsid w:val="003B1854"/>
    <w:rsid w:val="003B2F36"/>
    <w:rsid w:val="003B7739"/>
    <w:rsid w:val="003C0C25"/>
    <w:rsid w:val="003C2C92"/>
    <w:rsid w:val="003C4E79"/>
    <w:rsid w:val="003C7FB3"/>
    <w:rsid w:val="003D1C18"/>
    <w:rsid w:val="003D32CD"/>
    <w:rsid w:val="003D7C10"/>
    <w:rsid w:val="003E082F"/>
    <w:rsid w:val="003E333D"/>
    <w:rsid w:val="003E4C9B"/>
    <w:rsid w:val="003E75A1"/>
    <w:rsid w:val="003E7DFB"/>
    <w:rsid w:val="0040521A"/>
    <w:rsid w:val="00407EBF"/>
    <w:rsid w:val="00411581"/>
    <w:rsid w:val="00412C47"/>
    <w:rsid w:val="004136B5"/>
    <w:rsid w:val="00414F4A"/>
    <w:rsid w:val="00420B50"/>
    <w:rsid w:val="0042149E"/>
    <w:rsid w:val="004234F6"/>
    <w:rsid w:val="00430886"/>
    <w:rsid w:val="00431D61"/>
    <w:rsid w:val="0043517A"/>
    <w:rsid w:val="00443484"/>
    <w:rsid w:val="0044576B"/>
    <w:rsid w:val="004513D9"/>
    <w:rsid w:val="004520FA"/>
    <w:rsid w:val="004544F5"/>
    <w:rsid w:val="00460F71"/>
    <w:rsid w:val="00461922"/>
    <w:rsid w:val="00481A66"/>
    <w:rsid w:val="00486B8C"/>
    <w:rsid w:val="00493D43"/>
    <w:rsid w:val="004964E3"/>
    <w:rsid w:val="004A0AE2"/>
    <w:rsid w:val="004A271A"/>
    <w:rsid w:val="004A2F72"/>
    <w:rsid w:val="004A4368"/>
    <w:rsid w:val="004A4409"/>
    <w:rsid w:val="004A640B"/>
    <w:rsid w:val="004A70D0"/>
    <w:rsid w:val="004B14D3"/>
    <w:rsid w:val="004B50B7"/>
    <w:rsid w:val="004C2E2F"/>
    <w:rsid w:val="004D6AD0"/>
    <w:rsid w:val="004E01B8"/>
    <w:rsid w:val="004E245E"/>
    <w:rsid w:val="004E6C39"/>
    <w:rsid w:val="004F7065"/>
    <w:rsid w:val="005007A0"/>
    <w:rsid w:val="00503ADF"/>
    <w:rsid w:val="00503D95"/>
    <w:rsid w:val="00511033"/>
    <w:rsid w:val="00515940"/>
    <w:rsid w:val="00515B1C"/>
    <w:rsid w:val="00522F12"/>
    <w:rsid w:val="00525622"/>
    <w:rsid w:val="00530D14"/>
    <w:rsid w:val="0053381E"/>
    <w:rsid w:val="00537CF5"/>
    <w:rsid w:val="0054166A"/>
    <w:rsid w:val="005509D9"/>
    <w:rsid w:val="00550D86"/>
    <w:rsid w:val="005517D1"/>
    <w:rsid w:val="00551AD7"/>
    <w:rsid w:val="00562E96"/>
    <w:rsid w:val="00572825"/>
    <w:rsid w:val="0058438D"/>
    <w:rsid w:val="00586E68"/>
    <w:rsid w:val="00587707"/>
    <w:rsid w:val="00590A00"/>
    <w:rsid w:val="00592892"/>
    <w:rsid w:val="00594CB4"/>
    <w:rsid w:val="005A0916"/>
    <w:rsid w:val="005A214C"/>
    <w:rsid w:val="005A3003"/>
    <w:rsid w:val="005B3062"/>
    <w:rsid w:val="005B7939"/>
    <w:rsid w:val="005C16C9"/>
    <w:rsid w:val="005C6FCA"/>
    <w:rsid w:val="005E1CF1"/>
    <w:rsid w:val="005E567D"/>
    <w:rsid w:val="005F0D86"/>
    <w:rsid w:val="005F186E"/>
    <w:rsid w:val="005F5CC4"/>
    <w:rsid w:val="00611984"/>
    <w:rsid w:val="006268AF"/>
    <w:rsid w:val="0062696B"/>
    <w:rsid w:val="00627CEF"/>
    <w:rsid w:val="00627EDA"/>
    <w:rsid w:val="00632B1F"/>
    <w:rsid w:val="0063682E"/>
    <w:rsid w:val="00636994"/>
    <w:rsid w:val="006433BD"/>
    <w:rsid w:val="006442D7"/>
    <w:rsid w:val="00664026"/>
    <w:rsid w:val="00664B06"/>
    <w:rsid w:val="006650CC"/>
    <w:rsid w:val="00670F17"/>
    <w:rsid w:val="00671781"/>
    <w:rsid w:val="00672CFF"/>
    <w:rsid w:val="00682AE1"/>
    <w:rsid w:val="006867FF"/>
    <w:rsid w:val="00693DF0"/>
    <w:rsid w:val="00694206"/>
    <w:rsid w:val="006959A4"/>
    <w:rsid w:val="006B52EA"/>
    <w:rsid w:val="006B7CC3"/>
    <w:rsid w:val="006C0E01"/>
    <w:rsid w:val="006C5F95"/>
    <w:rsid w:val="006D6A5B"/>
    <w:rsid w:val="006E254E"/>
    <w:rsid w:val="006E6B9B"/>
    <w:rsid w:val="006E73DB"/>
    <w:rsid w:val="006F16BE"/>
    <w:rsid w:val="006F2E39"/>
    <w:rsid w:val="0070420E"/>
    <w:rsid w:val="007076F6"/>
    <w:rsid w:val="007233E0"/>
    <w:rsid w:val="00724627"/>
    <w:rsid w:val="00725183"/>
    <w:rsid w:val="00734AC5"/>
    <w:rsid w:val="00742AC4"/>
    <w:rsid w:val="00750C17"/>
    <w:rsid w:val="00755291"/>
    <w:rsid w:val="007614B2"/>
    <w:rsid w:val="00774E46"/>
    <w:rsid w:val="00781933"/>
    <w:rsid w:val="007861F2"/>
    <w:rsid w:val="00787F0B"/>
    <w:rsid w:val="0079053A"/>
    <w:rsid w:val="00790E3C"/>
    <w:rsid w:val="007973B6"/>
    <w:rsid w:val="007A0C2A"/>
    <w:rsid w:val="007A2BD7"/>
    <w:rsid w:val="007A3BD3"/>
    <w:rsid w:val="007A4663"/>
    <w:rsid w:val="007A4A50"/>
    <w:rsid w:val="007B59F7"/>
    <w:rsid w:val="007C28CD"/>
    <w:rsid w:val="007C2ED7"/>
    <w:rsid w:val="007C78DE"/>
    <w:rsid w:val="007E4A8D"/>
    <w:rsid w:val="007E6157"/>
    <w:rsid w:val="007E6CF0"/>
    <w:rsid w:val="007F0479"/>
    <w:rsid w:val="007F05D4"/>
    <w:rsid w:val="007F416A"/>
    <w:rsid w:val="007F4D66"/>
    <w:rsid w:val="00813ED8"/>
    <w:rsid w:val="00814F3D"/>
    <w:rsid w:val="00822CE6"/>
    <w:rsid w:val="00827B09"/>
    <w:rsid w:val="008370CE"/>
    <w:rsid w:val="00841503"/>
    <w:rsid w:val="00841DDB"/>
    <w:rsid w:val="008425F2"/>
    <w:rsid w:val="00847C56"/>
    <w:rsid w:val="00847DAF"/>
    <w:rsid w:val="00856207"/>
    <w:rsid w:val="00856607"/>
    <w:rsid w:val="00857B68"/>
    <w:rsid w:val="00860833"/>
    <w:rsid w:val="00860952"/>
    <w:rsid w:val="00860EA7"/>
    <w:rsid w:val="00865482"/>
    <w:rsid w:val="00867FD8"/>
    <w:rsid w:val="00886CE1"/>
    <w:rsid w:val="00887954"/>
    <w:rsid w:val="00893CE3"/>
    <w:rsid w:val="00897D61"/>
    <w:rsid w:val="008A218D"/>
    <w:rsid w:val="008A3587"/>
    <w:rsid w:val="008A6299"/>
    <w:rsid w:val="008A7711"/>
    <w:rsid w:val="008B30BC"/>
    <w:rsid w:val="008B4BF9"/>
    <w:rsid w:val="008B7E4F"/>
    <w:rsid w:val="008C1DFD"/>
    <w:rsid w:val="008C5990"/>
    <w:rsid w:val="008C61DA"/>
    <w:rsid w:val="008D2421"/>
    <w:rsid w:val="008E4184"/>
    <w:rsid w:val="008E47AA"/>
    <w:rsid w:val="008E77BD"/>
    <w:rsid w:val="008F326B"/>
    <w:rsid w:val="008F3516"/>
    <w:rsid w:val="008F4061"/>
    <w:rsid w:val="008F55AF"/>
    <w:rsid w:val="00915B06"/>
    <w:rsid w:val="00917DA9"/>
    <w:rsid w:val="00917F38"/>
    <w:rsid w:val="0092624C"/>
    <w:rsid w:val="00936320"/>
    <w:rsid w:val="009450A6"/>
    <w:rsid w:val="00947721"/>
    <w:rsid w:val="00947E72"/>
    <w:rsid w:val="00951672"/>
    <w:rsid w:val="00953361"/>
    <w:rsid w:val="0095417F"/>
    <w:rsid w:val="009605A1"/>
    <w:rsid w:val="00960CAF"/>
    <w:rsid w:val="00960E77"/>
    <w:rsid w:val="00966F71"/>
    <w:rsid w:val="009676A9"/>
    <w:rsid w:val="009700EE"/>
    <w:rsid w:val="0097182A"/>
    <w:rsid w:val="009817DB"/>
    <w:rsid w:val="00981BEE"/>
    <w:rsid w:val="009904D5"/>
    <w:rsid w:val="009944F2"/>
    <w:rsid w:val="009A3CE9"/>
    <w:rsid w:val="009A3DF3"/>
    <w:rsid w:val="009A496F"/>
    <w:rsid w:val="009B3137"/>
    <w:rsid w:val="009C3AC9"/>
    <w:rsid w:val="009C4B14"/>
    <w:rsid w:val="009D1C15"/>
    <w:rsid w:val="009D2FBF"/>
    <w:rsid w:val="009D7024"/>
    <w:rsid w:val="009F06F8"/>
    <w:rsid w:val="00A011D4"/>
    <w:rsid w:val="00A01D40"/>
    <w:rsid w:val="00A03084"/>
    <w:rsid w:val="00A14D97"/>
    <w:rsid w:val="00A168DF"/>
    <w:rsid w:val="00A17C5C"/>
    <w:rsid w:val="00A22510"/>
    <w:rsid w:val="00A24694"/>
    <w:rsid w:val="00A361F0"/>
    <w:rsid w:val="00A36BF5"/>
    <w:rsid w:val="00A41C3C"/>
    <w:rsid w:val="00A50129"/>
    <w:rsid w:val="00A521BD"/>
    <w:rsid w:val="00A5449A"/>
    <w:rsid w:val="00A55723"/>
    <w:rsid w:val="00A57945"/>
    <w:rsid w:val="00A64454"/>
    <w:rsid w:val="00A64CAB"/>
    <w:rsid w:val="00A66543"/>
    <w:rsid w:val="00A70D06"/>
    <w:rsid w:val="00A71B54"/>
    <w:rsid w:val="00A76FEB"/>
    <w:rsid w:val="00A802E5"/>
    <w:rsid w:val="00A80A04"/>
    <w:rsid w:val="00A820A1"/>
    <w:rsid w:val="00A83CD7"/>
    <w:rsid w:val="00A86F4C"/>
    <w:rsid w:val="00A91142"/>
    <w:rsid w:val="00A924B1"/>
    <w:rsid w:val="00AA0967"/>
    <w:rsid w:val="00AA09E0"/>
    <w:rsid w:val="00AA6A36"/>
    <w:rsid w:val="00AB11B1"/>
    <w:rsid w:val="00AC2598"/>
    <w:rsid w:val="00AD5472"/>
    <w:rsid w:val="00AE08FD"/>
    <w:rsid w:val="00AE1A36"/>
    <w:rsid w:val="00B0607F"/>
    <w:rsid w:val="00B060CE"/>
    <w:rsid w:val="00B114BF"/>
    <w:rsid w:val="00B1280B"/>
    <w:rsid w:val="00B13A81"/>
    <w:rsid w:val="00B23F42"/>
    <w:rsid w:val="00B246B8"/>
    <w:rsid w:val="00B25A98"/>
    <w:rsid w:val="00B26645"/>
    <w:rsid w:val="00B2682D"/>
    <w:rsid w:val="00B32AF6"/>
    <w:rsid w:val="00B33CF1"/>
    <w:rsid w:val="00B3437B"/>
    <w:rsid w:val="00B3684F"/>
    <w:rsid w:val="00B5269D"/>
    <w:rsid w:val="00B57234"/>
    <w:rsid w:val="00B64133"/>
    <w:rsid w:val="00B72916"/>
    <w:rsid w:val="00B76962"/>
    <w:rsid w:val="00B777E3"/>
    <w:rsid w:val="00B845AB"/>
    <w:rsid w:val="00B853E3"/>
    <w:rsid w:val="00B867C7"/>
    <w:rsid w:val="00B87D8D"/>
    <w:rsid w:val="00B93EBE"/>
    <w:rsid w:val="00B9488B"/>
    <w:rsid w:val="00BA3871"/>
    <w:rsid w:val="00BA53EA"/>
    <w:rsid w:val="00BA76B5"/>
    <w:rsid w:val="00BB6EEC"/>
    <w:rsid w:val="00BC707A"/>
    <w:rsid w:val="00BD0441"/>
    <w:rsid w:val="00BD500B"/>
    <w:rsid w:val="00BD77E6"/>
    <w:rsid w:val="00BE022C"/>
    <w:rsid w:val="00BE0E8B"/>
    <w:rsid w:val="00BE180E"/>
    <w:rsid w:val="00BF1915"/>
    <w:rsid w:val="00BF5EA5"/>
    <w:rsid w:val="00BF5EEC"/>
    <w:rsid w:val="00C02E28"/>
    <w:rsid w:val="00C04967"/>
    <w:rsid w:val="00C11D21"/>
    <w:rsid w:val="00C12557"/>
    <w:rsid w:val="00C157DB"/>
    <w:rsid w:val="00C16E6E"/>
    <w:rsid w:val="00C23478"/>
    <w:rsid w:val="00C26F7E"/>
    <w:rsid w:val="00C27379"/>
    <w:rsid w:val="00C304E1"/>
    <w:rsid w:val="00C325F3"/>
    <w:rsid w:val="00C33829"/>
    <w:rsid w:val="00C375A8"/>
    <w:rsid w:val="00C40EA9"/>
    <w:rsid w:val="00C43BE7"/>
    <w:rsid w:val="00C45A41"/>
    <w:rsid w:val="00C50638"/>
    <w:rsid w:val="00C52CEB"/>
    <w:rsid w:val="00C53D6E"/>
    <w:rsid w:val="00C56C33"/>
    <w:rsid w:val="00C66706"/>
    <w:rsid w:val="00C70CCF"/>
    <w:rsid w:val="00C72129"/>
    <w:rsid w:val="00C76496"/>
    <w:rsid w:val="00C83F3B"/>
    <w:rsid w:val="00C847C1"/>
    <w:rsid w:val="00C865CD"/>
    <w:rsid w:val="00C971BB"/>
    <w:rsid w:val="00CA405F"/>
    <w:rsid w:val="00CA704C"/>
    <w:rsid w:val="00CB7A9A"/>
    <w:rsid w:val="00CD27F8"/>
    <w:rsid w:val="00CD6677"/>
    <w:rsid w:val="00CE4A7C"/>
    <w:rsid w:val="00CE7657"/>
    <w:rsid w:val="00CF2ACA"/>
    <w:rsid w:val="00CF46C0"/>
    <w:rsid w:val="00CF55BC"/>
    <w:rsid w:val="00CF671F"/>
    <w:rsid w:val="00D00A2A"/>
    <w:rsid w:val="00D13634"/>
    <w:rsid w:val="00D13C03"/>
    <w:rsid w:val="00D15CA3"/>
    <w:rsid w:val="00D21B30"/>
    <w:rsid w:val="00D22BE4"/>
    <w:rsid w:val="00D26D55"/>
    <w:rsid w:val="00D31A3D"/>
    <w:rsid w:val="00D31B15"/>
    <w:rsid w:val="00D355CD"/>
    <w:rsid w:val="00D422DD"/>
    <w:rsid w:val="00D425F0"/>
    <w:rsid w:val="00D55F98"/>
    <w:rsid w:val="00D562F7"/>
    <w:rsid w:val="00D6238F"/>
    <w:rsid w:val="00D6317B"/>
    <w:rsid w:val="00D63DD2"/>
    <w:rsid w:val="00D714C2"/>
    <w:rsid w:val="00D73C90"/>
    <w:rsid w:val="00D741BC"/>
    <w:rsid w:val="00D840D0"/>
    <w:rsid w:val="00D906DF"/>
    <w:rsid w:val="00D91890"/>
    <w:rsid w:val="00D9407F"/>
    <w:rsid w:val="00D96158"/>
    <w:rsid w:val="00DB56EE"/>
    <w:rsid w:val="00DC624E"/>
    <w:rsid w:val="00DD367E"/>
    <w:rsid w:val="00DD5F96"/>
    <w:rsid w:val="00DD6771"/>
    <w:rsid w:val="00DE567C"/>
    <w:rsid w:val="00DF404F"/>
    <w:rsid w:val="00E034F9"/>
    <w:rsid w:val="00E0369C"/>
    <w:rsid w:val="00E04AE9"/>
    <w:rsid w:val="00E109F7"/>
    <w:rsid w:val="00E1122B"/>
    <w:rsid w:val="00E203D3"/>
    <w:rsid w:val="00E2414A"/>
    <w:rsid w:val="00E33420"/>
    <w:rsid w:val="00E37ADF"/>
    <w:rsid w:val="00E4237D"/>
    <w:rsid w:val="00E42C16"/>
    <w:rsid w:val="00E42D66"/>
    <w:rsid w:val="00E616CD"/>
    <w:rsid w:val="00E62722"/>
    <w:rsid w:val="00E63961"/>
    <w:rsid w:val="00E6543C"/>
    <w:rsid w:val="00E66CB9"/>
    <w:rsid w:val="00E670E9"/>
    <w:rsid w:val="00E859F1"/>
    <w:rsid w:val="00E96A87"/>
    <w:rsid w:val="00EB2EC3"/>
    <w:rsid w:val="00EB536E"/>
    <w:rsid w:val="00EB6B14"/>
    <w:rsid w:val="00EC0CFD"/>
    <w:rsid w:val="00ED089B"/>
    <w:rsid w:val="00ED37EB"/>
    <w:rsid w:val="00ED6D36"/>
    <w:rsid w:val="00EE320E"/>
    <w:rsid w:val="00EE395A"/>
    <w:rsid w:val="00EE3B83"/>
    <w:rsid w:val="00EF755E"/>
    <w:rsid w:val="00F26236"/>
    <w:rsid w:val="00F30921"/>
    <w:rsid w:val="00F328C3"/>
    <w:rsid w:val="00F459FA"/>
    <w:rsid w:val="00F51AE9"/>
    <w:rsid w:val="00F608BD"/>
    <w:rsid w:val="00F62C22"/>
    <w:rsid w:val="00F62F87"/>
    <w:rsid w:val="00F634DC"/>
    <w:rsid w:val="00F66F09"/>
    <w:rsid w:val="00F76836"/>
    <w:rsid w:val="00F77E46"/>
    <w:rsid w:val="00F80128"/>
    <w:rsid w:val="00F844C6"/>
    <w:rsid w:val="00F84806"/>
    <w:rsid w:val="00F86F34"/>
    <w:rsid w:val="00F913CA"/>
    <w:rsid w:val="00F94746"/>
    <w:rsid w:val="00FA3210"/>
    <w:rsid w:val="00FA4E06"/>
    <w:rsid w:val="00FB116C"/>
    <w:rsid w:val="00FC1D2F"/>
    <w:rsid w:val="00FC43F1"/>
    <w:rsid w:val="00FD61F6"/>
    <w:rsid w:val="00FD786E"/>
    <w:rsid w:val="00FE0993"/>
    <w:rsid w:val="00FE1BB6"/>
    <w:rsid w:val="00FE514E"/>
    <w:rsid w:val="00FE7FEE"/>
    <w:rsid w:val="00FF2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1C18"/>
    <w:rPr>
      <w:sz w:val="24"/>
      <w:szCs w:val="24"/>
    </w:rPr>
  </w:style>
  <w:style w:type="paragraph" w:styleId="Titolo1">
    <w:name w:val="heading 1"/>
    <w:basedOn w:val="Normale"/>
    <w:next w:val="Normale"/>
    <w:link w:val="Titolo1Carattere"/>
    <w:qFormat/>
    <w:rsid w:val="003D1C18"/>
    <w:pPr>
      <w:keepNext/>
      <w:numPr>
        <w:numId w:val="1"/>
      </w:numPr>
      <w:spacing w:before="120" w:after="120"/>
      <w:outlineLvl w:val="0"/>
    </w:pPr>
    <w:rPr>
      <w:rFonts w:ascii="Arial" w:hAnsi="Arial"/>
      <w:b/>
      <w:sz w:val="22"/>
    </w:rPr>
  </w:style>
  <w:style w:type="paragraph" w:styleId="Titolo2">
    <w:name w:val="heading 2"/>
    <w:basedOn w:val="Normale"/>
    <w:next w:val="Normale"/>
    <w:qFormat/>
    <w:rsid w:val="003D1C18"/>
    <w:pPr>
      <w:keepNext/>
      <w:jc w:val="center"/>
      <w:outlineLvl w:val="1"/>
    </w:pPr>
    <w:rPr>
      <w:i/>
      <w:iCs/>
    </w:rPr>
  </w:style>
  <w:style w:type="paragraph" w:styleId="Titolo3">
    <w:name w:val="heading 3"/>
    <w:basedOn w:val="Normale"/>
    <w:next w:val="Normale"/>
    <w:qFormat/>
    <w:rsid w:val="003D1C18"/>
    <w:pPr>
      <w:keepNext/>
      <w:jc w:val="center"/>
      <w:outlineLvl w:val="2"/>
    </w:pPr>
    <w:rPr>
      <w:b/>
      <w:bCs/>
      <w:i/>
      <w:iCs/>
    </w:rPr>
  </w:style>
  <w:style w:type="paragraph" w:styleId="Titolo4">
    <w:name w:val="heading 4"/>
    <w:basedOn w:val="Normale"/>
    <w:next w:val="Normale"/>
    <w:qFormat/>
    <w:rsid w:val="003D1C18"/>
    <w:pPr>
      <w:keepNext/>
      <w:jc w:val="center"/>
      <w:outlineLvl w:val="3"/>
    </w:pPr>
    <w:rPr>
      <w:b/>
      <w:bCs/>
    </w:rPr>
  </w:style>
  <w:style w:type="paragraph" w:styleId="Titolo5">
    <w:name w:val="heading 5"/>
    <w:basedOn w:val="Normale"/>
    <w:next w:val="Normal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
    <w:basedOn w:val="Normal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semiHidden/>
    <w:rsid w:val="003D1C18"/>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rsid w:val="003D1C18"/>
    <w:rPr>
      <w:color w:val="800080"/>
      <w:u w:val="single"/>
    </w:rPr>
  </w:style>
  <w:style w:type="table" w:styleId="Grigliatabella">
    <w:name w:val="Table Grid"/>
    <w:basedOn w:val="Tabellanormale"/>
    <w:rsid w:val="003D1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rsid w:val="008F326B"/>
    <w:rPr>
      <w:sz w:val="20"/>
      <w:szCs w:val="20"/>
    </w:rPr>
  </w:style>
  <w:style w:type="character" w:customStyle="1" w:styleId="TestocommentoCarattere">
    <w:name w:val="Testo commento Carattere"/>
    <w:basedOn w:val="Carpredefinitoparagrafo"/>
    <w:link w:val="Testocommento"/>
    <w:rsid w:val="008F326B"/>
  </w:style>
  <w:style w:type="paragraph" w:styleId="Soggettocommento">
    <w:name w:val="annotation subject"/>
    <w:basedOn w:val="Testocommento"/>
    <w:next w:val="Testocommento"/>
    <w:link w:val="SoggettocommentoCarattere"/>
    <w:rsid w:val="008F326B"/>
    <w:rPr>
      <w:b/>
      <w:bCs/>
    </w:rPr>
  </w:style>
  <w:style w:type="character" w:customStyle="1" w:styleId="SoggettocommentoCarattere">
    <w:name w:val="Soggetto commento Carattere"/>
    <w:link w:val="Soggettocommento"/>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uiPriority w:val="34"/>
    <w:qFormat/>
    <w:rsid w:val="00B33CF1"/>
    <w:pPr>
      <w:ind w:left="720"/>
      <w:contextualSpacing/>
    </w:pPr>
  </w:style>
  <w:style w:type="paragraph" w:customStyle="1" w:styleId="Titoli">
    <w:name w:val="Titoli"/>
    <w:basedOn w:val="Titolo1"/>
    <w:link w:val="TitoliCarattere"/>
    <w:qFormat/>
    <w:rsid w:val="00664026"/>
    <w:pPr>
      <w:keepLines/>
      <w:numPr>
        <w:numId w:val="0"/>
      </w:numPr>
      <w:tabs>
        <w:tab w:val="left" w:pos="440"/>
        <w:tab w:val="num" w:pos="907"/>
        <w:tab w:val="right" w:leader="dot" w:pos="7944"/>
      </w:tabs>
      <w:suppressAutoHyphens/>
      <w:spacing w:before="480" w:line="276" w:lineRule="auto"/>
      <w:jc w:val="both"/>
    </w:pPr>
    <w:rPr>
      <w:rFonts w:ascii="Calibri" w:hAnsi="Calibri" w:cs="Calibri"/>
      <w:caps/>
      <w:sz w:val="20"/>
      <w:szCs w:val="20"/>
      <w:lang w:eastAsia="x-none"/>
    </w:rPr>
  </w:style>
  <w:style w:type="character" w:customStyle="1" w:styleId="TitoliCarattere">
    <w:name w:val="Titoli Carattere"/>
    <w:link w:val="Titoli"/>
    <w:rsid w:val="00664026"/>
    <w:rPr>
      <w:rFonts w:ascii="Calibri" w:hAnsi="Calibri" w:cs="Calibri"/>
      <w:b/>
      <w:caps/>
      <w:lang w:eastAsia="x-none"/>
    </w:rPr>
  </w:style>
  <w:style w:type="paragraph" w:customStyle="1" w:styleId="Titolocopertina">
    <w:name w:val="Titolo copertina"/>
    <w:basedOn w:val="Normale"/>
    <w:autoRedefine/>
    <w:rsid w:val="00012334"/>
    <w:pPr>
      <w:keepNext/>
      <w:spacing w:line="300" w:lineRule="atLeast"/>
    </w:pPr>
    <w:rPr>
      <w:rFonts w:ascii="Calibri" w:hAnsi="Calibri"/>
      <w:b/>
      <w:bCs/>
      <w:smallCap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1C18"/>
    <w:rPr>
      <w:sz w:val="24"/>
      <w:szCs w:val="24"/>
    </w:rPr>
  </w:style>
  <w:style w:type="paragraph" w:styleId="Titolo1">
    <w:name w:val="heading 1"/>
    <w:basedOn w:val="Normale"/>
    <w:next w:val="Normale"/>
    <w:link w:val="Titolo1Carattere"/>
    <w:qFormat/>
    <w:rsid w:val="003D1C18"/>
    <w:pPr>
      <w:keepNext/>
      <w:numPr>
        <w:numId w:val="1"/>
      </w:numPr>
      <w:spacing w:before="120" w:after="120"/>
      <w:outlineLvl w:val="0"/>
    </w:pPr>
    <w:rPr>
      <w:rFonts w:ascii="Arial" w:hAnsi="Arial"/>
      <w:b/>
      <w:sz w:val="22"/>
    </w:rPr>
  </w:style>
  <w:style w:type="paragraph" w:styleId="Titolo2">
    <w:name w:val="heading 2"/>
    <w:basedOn w:val="Normale"/>
    <w:next w:val="Normale"/>
    <w:qFormat/>
    <w:rsid w:val="003D1C18"/>
    <w:pPr>
      <w:keepNext/>
      <w:jc w:val="center"/>
      <w:outlineLvl w:val="1"/>
    </w:pPr>
    <w:rPr>
      <w:i/>
      <w:iCs/>
    </w:rPr>
  </w:style>
  <w:style w:type="paragraph" w:styleId="Titolo3">
    <w:name w:val="heading 3"/>
    <w:basedOn w:val="Normale"/>
    <w:next w:val="Normale"/>
    <w:qFormat/>
    <w:rsid w:val="003D1C18"/>
    <w:pPr>
      <w:keepNext/>
      <w:jc w:val="center"/>
      <w:outlineLvl w:val="2"/>
    </w:pPr>
    <w:rPr>
      <w:b/>
      <w:bCs/>
      <w:i/>
      <w:iCs/>
    </w:rPr>
  </w:style>
  <w:style w:type="paragraph" w:styleId="Titolo4">
    <w:name w:val="heading 4"/>
    <w:basedOn w:val="Normale"/>
    <w:next w:val="Normale"/>
    <w:qFormat/>
    <w:rsid w:val="003D1C18"/>
    <w:pPr>
      <w:keepNext/>
      <w:jc w:val="center"/>
      <w:outlineLvl w:val="3"/>
    </w:pPr>
    <w:rPr>
      <w:b/>
      <w:bCs/>
    </w:rPr>
  </w:style>
  <w:style w:type="paragraph" w:styleId="Titolo5">
    <w:name w:val="heading 5"/>
    <w:basedOn w:val="Normale"/>
    <w:next w:val="Normal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
    <w:basedOn w:val="Normal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semiHidden/>
    <w:rsid w:val="003D1C18"/>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rsid w:val="003D1C18"/>
    <w:rPr>
      <w:color w:val="800080"/>
      <w:u w:val="single"/>
    </w:rPr>
  </w:style>
  <w:style w:type="table" w:styleId="Grigliatabella">
    <w:name w:val="Table Grid"/>
    <w:basedOn w:val="Tabellanormale"/>
    <w:rsid w:val="003D1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rsid w:val="008F326B"/>
    <w:rPr>
      <w:sz w:val="20"/>
      <w:szCs w:val="20"/>
    </w:rPr>
  </w:style>
  <w:style w:type="character" w:customStyle="1" w:styleId="TestocommentoCarattere">
    <w:name w:val="Testo commento Carattere"/>
    <w:basedOn w:val="Carpredefinitoparagrafo"/>
    <w:link w:val="Testocommento"/>
    <w:rsid w:val="008F326B"/>
  </w:style>
  <w:style w:type="paragraph" w:styleId="Soggettocommento">
    <w:name w:val="annotation subject"/>
    <w:basedOn w:val="Testocommento"/>
    <w:next w:val="Testocommento"/>
    <w:link w:val="SoggettocommentoCarattere"/>
    <w:rsid w:val="008F326B"/>
    <w:rPr>
      <w:b/>
      <w:bCs/>
    </w:rPr>
  </w:style>
  <w:style w:type="character" w:customStyle="1" w:styleId="SoggettocommentoCarattere">
    <w:name w:val="Soggetto commento Carattere"/>
    <w:link w:val="Soggettocommento"/>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uiPriority w:val="34"/>
    <w:qFormat/>
    <w:rsid w:val="00B33CF1"/>
    <w:pPr>
      <w:ind w:left="720"/>
      <w:contextualSpacing/>
    </w:pPr>
  </w:style>
  <w:style w:type="paragraph" w:customStyle="1" w:styleId="Titoli">
    <w:name w:val="Titoli"/>
    <w:basedOn w:val="Titolo1"/>
    <w:link w:val="TitoliCarattere"/>
    <w:qFormat/>
    <w:rsid w:val="00664026"/>
    <w:pPr>
      <w:keepLines/>
      <w:numPr>
        <w:numId w:val="0"/>
      </w:numPr>
      <w:tabs>
        <w:tab w:val="left" w:pos="440"/>
        <w:tab w:val="num" w:pos="907"/>
        <w:tab w:val="right" w:leader="dot" w:pos="7944"/>
      </w:tabs>
      <w:suppressAutoHyphens/>
      <w:spacing w:before="480" w:line="276" w:lineRule="auto"/>
      <w:jc w:val="both"/>
    </w:pPr>
    <w:rPr>
      <w:rFonts w:ascii="Calibri" w:hAnsi="Calibri" w:cs="Calibri"/>
      <w:caps/>
      <w:sz w:val="20"/>
      <w:szCs w:val="20"/>
      <w:lang w:eastAsia="x-none"/>
    </w:rPr>
  </w:style>
  <w:style w:type="character" w:customStyle="1" w:styleId="TitoliCarattere">
    <w:name w:val="Titoli Carattere"/>
    <w:link w:val="Titoli"/>
    <w:rsid w:val="00664026"/>
    <w:rPr>
      <w:rFonts w:ascii="Calibri" w:hAnsi="Calibri" w:cs="Calibri"/>
      <w:b/>
      <w:caps/>
      <w:lang w:eastAsia="x-none"/>
    </w:rPr>
  </w:style>
  <w:style w:type="paragraph" w:customStyle="1" w:styleId="Titolocopertina">
    <w:name w:val="Titolo copertina"/>
    <w:basedOn w:val="Normale"/>
    <w:autoRedefine/>
    <w:rsid w:val="00012334"/>
    <w:pPr>
      <w:keepNext/>
      <w:spacing w:line="300" w:lineRule="atLeast"/>
    </w:pPr>
    <w:rPr>
      <w:rFonts w:ascii="Calibri" w:hAnsi="Calibri"/>
      <w:b/>
      <w:bCs/>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sercizio.diritti.privacy@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B29C6-66DF-476B-8062-557FDC42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2579</Words>
  <Characters>14702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2019-01-17T11:20:00Z</dcterms:created>
  <dcterms:modified xsi:type="dcterms:W3CDTF">2019-02-06T10:04:00Z</dcterms:modified>
</cp:coreProperties>
</file>